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3E" w:rsidRPr="00091D95" w:rsidRDefault="00787E3E" w:rsidP="00787E3E">
      <w:pPr>
        <w:shd w:val="clear" w:color="auto" w:fill="FFFFFF"/>
        <w:spacing w:line="240" w:lineRule="atLeast"/>
        <w:ind w:left="6237" w:right="-285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Приложение № </w:t>
      </w:r>
      <w:r w:rsidR="00091D95">
        <w:rPr>
          <w:i/>
          <w:color w:val="000000" w:themeColor="text1"/>
        </w:rPr>
        <w:t>6</w:t>
      </w:r>
      <w:bookmarkStart w:id="0" w:name="_GoBack"/>
      <w:bookmarkEnd w:id="0"/>
    </w:p>
    <w:p w:rsidR="00787E3E" w:rsidRPr="007E46E3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к протоколу Общего собрания членов </w:t>
      </w:r>
    </w:p>
    <w:p w:rsidR="00787E3E" w:rsidRPr="007E46E3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>Союза строителей Камчатки</w:t>
      </w:r>
    </w:p>
    <w:p w:rsidR="00787E3E" w:rsidRPr="007E46E3" w:rsidRDefault="00EE5AE1" w:rsidP="00787E3E">
      <w:pPr>
        <w:shd w:val="clear" w:color="auto" w:fill="FFFFFF"/>
        <w:spacing w:line="240" w:lineRule="atLeast"/>
        <w:ind w:left="4248" w:right="-285" w:firstLine="1989"/>
        <w:jc w:val="both"/>
        <w:rPr>
          <w:color w:val="000000" w:themeColor="text1"/>
        </w:rPr>
      </w:pPr>
      <w:r w:rsidRPr="007E46E3">
        <w:rPr>
          <w:i/>
          <w:color w:val="000000" w:themeColor="text1"/>
        </w:rPr>
        <w:t xml:space="preserve">от </w:t>
      </w:r>
      <w:r w:rsidR="00CC11DC">
        <w:rPr>
          <w:i/>
          <w:color w:val="000000" w:themeColor="text1"/>
        </w:rPr>
        <w:t>26</w:t>
      </w:r>
      <w:r w:rsidR="006A6750" w:rsidRPr="007E46E3">
        <w:rPr>
          <w:i/>
          <w:color w:val="000000" w:themeColor="text1"/>
        </w:rPr>
        <w:t>.</w:t>
      </w:r>
      <w:r w:rsidR="00CC11DC">
        <w:rPr>
          <w:i/>
          <w:color w:val="000000" w:themeColor="text1"/>
        </w:rPr>
        <w:t>0</w:t>
      </w:r>
      <w:r w:rsidR="006A6750" w:rsidRPr="007E46E3">
        <w:rPr>
          <w:i/>
          <w:color w:val="000000" w:themeColor="text1"/>
        </w:rPr>
        <w:t>2</w:t>
      </w:r>
      <w:r w:rsidR="00787E3E" w:rsidRPr="007E46E3">
        <w:rPr>
          <w:i/>
          <w:color w:val="000000" w:themeColor="text1"/>
        </w:rPr>
        <w:t>.201</w:t>
      </w:r>
      <w:r w:rsidR="00CC11DC">
        <w:rPr>
          <w:i/>
          <w:color w:val="000000" w:themeColor="text1"/>
        </w:rPr>
        <w:t>9</w:t>
      </w:r>
      <w:r w:rsidR="00787E3E" w:rsidRPr="007E46E3">
        <w:rPr>
          <w:i/>
          <w:color w:val="000000" w:themeColor="text1"/>
        </w:rPr>
        <w:t xml:space="preserve"> г. № </w:t>
      </w:r>
      <w:r w:rsidR="00CC11DC">
        <w:rPr>
          <w:i/>
          <w:color w:val="000000" w:themeColor="text1"/>
        </w:rPr>
        <w:t>30</w:t>
      </w:r>
    </w:p>
    <w:p w:rsidR="00F91CD5" w:rsidRPr="007E46E3" w:rsidRDefault="00F91CD5" w:rsidP="00F91CD5">
      <w:pPr>
        <w:shd w:val="clear" w:color="auto" w:fill="FFFFFF"/>
        <w:spacing w:line="240" w:lineRule="atLeast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</w:p>
    <w:p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Союз «Саморегулируемая организация строителей Камчатки»</w:t>
      </w:r>
    </w:p>
    <w:p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(Союз строителей Камчатки)</w:t>
      </w:r>
    </w:p>
    <w:p w:rsidR="00F91CD5" w:rsidRPr="007E46E3" w:rsidRDefault="00F91CD5" w:rsidP="00F91CD5">
      <w:pPr>
        <w:jc w:val="both"/>
        <w:rPr>
          <w:color w:val="000000" w:themeColor="text1"/>
          <w:sz w:val="16"/>
          <w:szCs w:val="16"/>
        </w:rPr>
      </w:pPr>
    </w:p>
    <w:p w:rsidR="00F91CD5" w:rsidRPr="007E46E3" w:rsidRDefault="00F91CD5" w:rsidP="00F91CD5">
      <w:pPr>
        <w:jc w:val="both"/>
        <w:rPr>
          <w:color w:val="000000" w:themeColor="text1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  <w:r w:rsidRPr="007E46E3">
        <w:rPr>
          <w:color w:val="000000" w:themeColor="text1"/>
          <w:sz w:val="24"/>
        </w:rPr>
        <w:tab/>
      </w: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 xml:space="preserve">Положение </w:t>
      </w: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>о постоянно действующем коллегиальном органе</w:t>
      </w:r>
      <w:r w:rsidR="00794A7E" w:rsidRPr="007E46E3">
        <w:rPr>
          <w:b/>
          <w:color w:val="000000" w:themeColor="text1"/>
          <w:sz w:val="40"/>
          <w:szCs w:val="40"/>
        </w:rPr>
        <w:t xml:space="preserve"> Союза строителей Камчатки.</w:t>
      </w:r>
      <w:r w:rsidRPr="007E46E3">
        <w:rPr>
          <w:b/>
          <w:color w:val="000000" w:themeColor="text1"/>
          <w:sz w:val="40"/>
          <w:szCs w:val="40"/>
        </w:rPr>
        <w:t xml:space="preserve"> </w:t>
      </w:r>
    </w:p>
    <w:p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(утверждено 26.02.2009 г., в редакциях от 25.08.2010 г., 14.03.2012 г., </w:t>
      </w:r>
    </w:p>
    <w:p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26.02.2014 г., 25.02.2015 г., 28.02.2017 г.</w:t>
      </w:r>
      <w:r w:rsidR="00F8484E" w:rsidRPr="007E46E3">
        <w:rPr>
          <w:color w:val="000000" w:themeColor="text1"/>
          <w:sz w:val="24"/>
          <w:szCs w:val="24"/>
        </w:rPr>
        <w:t>, 03.05.2017 г.</w:t>
      </w:r>
      <w:r w:rsidR="00F421E3" w:rsidRPr="007E46E3">
        <w:rPr>
          <w:color w:val="000000" w:themeColor="text1"/>
          <w:sz w:val="24"/>
          <w:szCs w:val="24"/>
        </w:rPr>
        <w:t>, 2</w:t>
      </w:r>
      <w:r w:rsidR="00497A55" w:rsidRPr="007E46E3">
        <w:rPr>
          <w:color w:val="000000" w:themeColor="text1"/>
          <w:sz w:val="24"/>
          <w:szCs w:val="24"/>
        </w:rPr>
        <w:t>9</w:t>
      </w:r>
      <w:r w:rsidR="00636A33" w:rsidRPr="007E46E3">
        <w:rPr>
          <w:color w:val="000000" w:themeColor="text1"/>
          <w:sz w:val="24"/>
          <w:szCs w:val="24"/>
        </w:rPr>
        <w:t>.06.2017 г.</w:t>
      </w:r>
      <w:r w:rsidR="006A6750" w:rsidRPr="007E46E3">
        <w:rPr>
          <w:color w:val="000000" w:themeColor="text1"/>
          <w:sz w:val="24"/>
          <w:szCs w:val="24"/>
        </w:rPr>
        <w:t>, 17.12.2018 г.</w:t>
      </w:r>
      <w:r w:rsidR="00CC11DC">
        <w:rPr>
          <w:color w:val="000000" w:themeColor="text1"/>
          <w:sz w:val="24"/>
          <w:szCs w:val="24"/>
        </w:rPr>
        <w:t>, 26.02.2019 г.</w:t>
      </w:r>
      <w:r w:rsidRPr="007E46E3">
        <w:rPr>
          <w:color w:val="000000" w:themeColor="text1"/>
          <w:sz w:val="24"/>
          <w:szCs w:val="24"/>
        </w:rPr>
        <w:t>)</w:t>
      </w:r>
    </w:p>
    <w:p w:rsidR="00F91CD5" w:rsidRPr="007E46E3" w:rsidRDefault="00F91CD5" w:rsidP="00F91CD5">
      <w:pPr>
        <w:jc w:val="center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г. Петропавловск-Камчатский</w:t>
      </w:r>
    </w:p>
    <w:p w:rsidR="00F91CD5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201</w:t>
      </w:r>
      <w:r w:rsidR="00CC11DC">
        <w:rPr>
          <w:b/>
          <w:color w:val="000000" w:themeColor="text1"/>
          <w:sz w:val="24"/>
          <w:szCs w:val="24"/>
        </w:rPr>
        <w:t>9</w:t>
      </w:r>
      <w:r w:rsidRPr="007E46E3">
        <w:rPr>
          <w:b/>
          <w:color w:val="000000" w:themeColor="text1"/>
          <w:sz w:val="24"/>
          <w:szCs w:val="24"/>
        </w:rPr>
        <w:t xml:space="preserve"> г.</w:t>
      </w:r>
    </w:p>
    <w:p w:rsidR="00CC11DC" w:rsidRPr="007E46E3" w:rsidRDefault="00CC11DC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B46123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 раздел. Общие положения</w:t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D93351">
      <w:pPr>
        <w:widowControl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избирается сроком на 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4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(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четыре</w:t>
      </w:r>
      <w:r w:rsidRPr="007E46E3">
        <w:rPr>
          <w:bCs/>
          <w:color w:val="000000" w:themeColor="text1"/>
          <w:spacing w:val="-9"/>
          <w:sz w:val="24"/>
          <w:szCs w:val="24"/>
        </w:rPr>
        <w:t>) года и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 xml:space="preserve"> формируется из числа </w:t>
      </w:r>
      <w:r w:rsidR="00362384" w:rsidRPr="007E46E3">
        <w:rPr>
          <w:bCs/>
          <w:color w:val="000000" w:themeColor="text1"/>
          <w:spacing w:val="-9"/>
          <w:sz w:val="24"/>
          <w:szCs w:val="24"/>
        </w:rPr>
        <w:t>индивидуальных предпринимателей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 xml:space="preserve"> – членов Союза и (или) представителей юридических лиц – членов Союза, а так же независимых членов.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93351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 xml:space="preserve">3. 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Союзом</w:t>
      </w:r>
      <w:r w:rsidRPr="007E46E3">
        <w:rPr>
          <w:bCs/>
          <w:color w:val="000000" w:themeColor="text1"/>
          <w:spacing w:val="-9"/>
          <w:sz w:val="24"/>
          <w:szCs w:val="24"/>
        </w:rPr>
        <w:t>, е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го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членами. </w:t>
      </w: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Cs/>
          <w:color w:val="000000" w:themeColor="text1"/>
          <w:spacing w:val="-9"/>
          <w:sz w:val="24"/>
          <w:szCs w:val="24"/>
        </w:rPr>
        <w:t xml:space="preserve">4. Независимый член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>.</w:t>
      </w: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Cs/>
          <w:color w:val="000000" w:themeColor="text1"/>
          <w:spacing w:val="-9"/>
          <w:sz w:val="24"/>
          <w:szCs w:val="24"/>
        </w:rPr>
        <w:t xml:space="preserve">5. В случае нарушения независимым членом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обязанности заявить о конфликте интересов и причинения в связи с этим вреда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О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бщее собрание членов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6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7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 w:rsidRPr="007E46E3">
        <w:rPr>
          <w:bCs/>
          <w:color w:val="000000" w:themeColor="text1"/>
          <w:spacing w:val="-9"/>
          <w:sz w:val="24"/>
          <w:szCs w:val="24"/>
        </w:rPr>
        <w:t xml:space="preserve"> на 4 (четыре) года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. 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8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5 (пяти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>) членов, независимые члены должны составлять не менее одной трети членов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9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7E46E3">
        <w:rPr>
          <w:color w:val="000000" w:themeColor="text1"/>
          <w:sz w:val="24"/>
          <w:szCs w:val="24"/>
        </w:rPr>
        <w:t xml:space="preserve">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8"/>
          <w:sz w:val="24"/>
          <w:szCs w:val="24"/>
        </w:rPr>
        <w:t xml:space="preserve">Кандидатуры, выдвинутые в члены Совета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10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  <w:u w:val="single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  <w:u w:val="single"/>
        </w:rPr>
        <w:t>11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  <w:u w:val="single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081ECA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 раздел. Компетенция Совета</w:t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Pr="007E46E3">
        <w:rPr>
          <w:color w:val="000000" w:themeColor="text1"/>
          <w:sz w:val="24"/>
          <w:szCs w:val="24"/>
        </w:rPr>
        <w:t xml:space="preserve"> К компетенции Совета относятся следующие вопросы:</w:t>
      </w:r>
    </w:p>
    <w:p w:rsidR="00DA693A" w:rsidRPr="007E46E3" w:rsidRDefault="00DA693A" w:rsidP="00F91CD5">
      <w:pPr>
        <w:ind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принятие решений о приеме в члены либо об отказе в приеме в члены Союза;</w:t>
      </w:r>
    </w:p>
    <w:p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принятие решения об исключении из членов Союза по </w:t>
      </w:r>
      <w:r w:rsidR="00505AD7" w:rsidRPr="007E46E3">
        <w:rPr>
          <w:color w:val="000000" w:themeColor="text1"/>
          <w:sz w:val="24"/>
          <w:szCs w:val="24"/>
        </w:rPr>
        <w:t>следующим основаниям: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а)</w:t>
      </w:r>
      <w:r w:rsidRPr="007E46E3">
        <w:rPr>
          <w:color w:val="000000" w:themeColor="text1"/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б)</w:t>
      </w:r>
      <w:r w:rsidRPr="007E46E3">
        <w:rPr>
          <w:color w:val="000000" w:themeColor="text1"/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в)</w:t>
      </w:r>
      <w:r w:rsidRPr="007E46E3">
        <w:rPr>
          <w:color w:val="000000" w:themeColor="text1"/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д)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е)</w:t>
      </w:r>
      <w:r w:rsidRPr="007E46E3">
        <w:rPr>
          <w:color w:val="000000" w:themeColor="text1"/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7E46E3" w:rsidRDefault="00505AD7" w:rsidP="00505AD7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7E46E3">
        <w:rPr>
          <w:color w:val="000000" w:themeColor="text1"/>
          <w:sz w:val="24"/>
          <w:szCs w:val="24"/>
        </w:rPr>
        <w:t>, договоров подряда на осуществление сноса</w:t>
      </w:r>
      <w:r w:rsidRPr="007E46E3">
        <w:rPr>
          <w:color w:val="000000" w:themeColor="text1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предварительной повестки дня Общего собрания членов Союза;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 xml:space="preserve"> и действующим законод</w:t>
      </w:r>
      <w:r w:rsidR="00505AD7" w:rsidRPr="007E46E3">
        <w:rPr>
          <w:color w:val="000000" w:themeColor="text1"/>
          <w:sz w:val="24"/>
          <w:szCs w:val="24"/>
        </w:rPr>
        <w:t>ательством Российской Федерации;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применение в отношении членов Союза мер дисциплинарного воздействия, в порядке, установленном внутренними документами Союза;</w:t>
      </w:r>
    </w:p>
    <w:p w:rsidR="00F91CD5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7E46E3">
        <w:rPr>
          <w:bCs/>
          <w:color w:val="000000" w:themeColor="text1"/>
          <w:spacing w:val="-9"/>
          <w:sz w:val="24"/>
          <w:szCs w:val="24"/>
        </w:rPr>
        <w:tab/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93351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3 раздел. Заседания Совета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3.</w:t>
      </w:r>
      <w:r w:rsidRPr="007E46E3">
        <w:rPr>
          <w:color w:val="000000" w:themeColor="text1"/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7E46E3">
        <w:rPr>
          <w:color w:val="000000" w:themeColor="text1"/>
          <w:spacing w:val="-5"/>
          <w:sz w:val="24"/>
          <w:szCs w:val="24"/>
        </w:rPr>
        <w:t>, по средствам электронной почты</w:t>
      </w:r>
      <w:r w:rsidRPr="007E46E3">
        <w:rPr>
          <w:color w:val="000000" w:themeColor="text1"/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E47DD4" w:rsidRPr="007E46E3" w:rsidRDefault="00E47DD4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E47DD4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4. </w:t>
      </w:r>
      <w:r w:rsidRPr="007E46E3">
        <w:rPr>
          <w:color w:val="000000" w:themeColor="text1"/>
          <w:spacing w:val="-5"/>
          <w:sz w:val="24"/>
          <w:szCs w:val="24"/>
        </w:rPr>
        <w:t>Члены Союза</w:t>
      </w:r>
      <w:r w:rsidR="00B166C6" w:rsidRPr="007E46E3">
        <w:rPr>
          <w:color w:val="000000" w:themeColor="text1"/>
          <w:spacing w:val="-5"/>
          <w:sz w:val="24"/>
          <w:szCs w:val="24"/>
        </w:rPr>
        <w:t>, в отношении которых рассматривается дело о нарушении обязательных требований,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уведомляются о дате</w:t>
      </w:r>
      <w:r w:rsidR="002F7E58" w:rsidRPr="007E46E3">
        <w:rPr>
          <w:color w:val="000000" w:themeColor="text1"/>
          <w:spacing w:val="-5"/>
          <w:sz w:val="24"/>
          <w:szCs w:val="24"/>
        </w:rPr>
        <w:t>, времени</w:t>
      </w:r>
      <w:r w:rsidRPr="007E46E3">
        <w:rPr>
          <w:color w:val="000000" w:themeColor="text1"/>
          <w:spacing w:val="-5"/>
          <w:sz w:val="24"/>
          <w:szCs w:val="24"/>
        </w:rPr>
        <w:t xml:space="preserve"> и месте проведения заседания телефонограммой, по средствам электронной почты не позднее, чем за 3 (три) рабочих дня, до дня проведения заседания.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Исполнительный орган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6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7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8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9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7E46E3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color w:val="000000" w:themeColor="text1"/>
          <w:spacing w:val="-2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pacing w:val="-2"/>
          <w:sz w:val="24"/>
          <w:szCs w:val="24"/>
        </w:rPr>
        <w:t>10</w:t>
      </w:r>
      <w:r w:rsidR="00F91CD5" w:rsidRPr="007E46E3">
        <w:rPr>
          <w:b/>
          <w:color w:val="000000" w:themeColor="text1"/>
          <w:spacing w:val="-2"/>
          <w:sz w:val="24"/>
          <w:szCs w:val="24"/>
        </w:rPr>
        <w:t>.</w:t>
      </w:r>
      <w:r w:rsidR="00F91CD5" w:rsidRPr="007E46E3">
        <w:rPr>
          <w:color w:val="000000" w:themeColor="text1"/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="00F91CD5" w:rsidRPr="007E46E3">
        <w:rPr>
          <w:iCs/>
          <w:color w:val="000000" w:themeColor="text1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повестка заседания, фамилии, инициалы </w:t>
      </w:r>
      <w:r w:rsidR="00F91CD5" w:rsidRPr="007E46E3">
        <w:rPr>
          <w:color w:val="000000" w:themeColor="text1"/>
          <w:spacing w:val="-3"/>
          <w:sz w:val="24"/>
          <w:szCs w:val="24"/>
        </w:rPr>
        <w:t xml:space="preserve">присутствующих на заседании членов Совета, </w:t>
      </w:r>
      <w:r w:rsidR="00F91CD5" w:rsidRPr="007E46E3">
        <w:rPr>
          <w:color w:val="000000" w:themeColor="text1"/>
          <w:spacing w:val="-1"/>
          <w:sz w:val="24"/>
          <w:szCs w:val="24"/>
        </w:rPr>
        <w:t xml:space="preserve">краткое изложение хода обсуждения </w:t>
      </w:r>
      <w:r w:rsidR="00F91CD5" w:rsidRPr="007E46E3">
        <w:rPr>
          <w:color w:val="000000" w:themeColor="text1"/>
          <w:sz w:val="24"/>
          <w:szCs w:val="24"/>
        </w:rPr>
        <w:t>вопросов, результаты голосования и принятые решения.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11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>.</w:t>
      </w:r>
    </w:p>
    <w:p w:rsidR="009D3C2B" w:rsidRPr="007E46E3" w:rsidRDefault="009D3C2B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12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Каждый член Совета имеет один голос.</w:t>
      </w: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4 раздел. Права, обязанности и ответственность членов Совета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Член Совета обладает следующими правами: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7)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>в случае не согласия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Член Совета обязан: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с указанием причин;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2) </w:t>
      </w:r>
      <w:r w:rsidRPr="007E46E3">
        <w:rPr>
          <w:color w:val="000000" w:themeColor="text1"/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исполнять решения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регламентирующих деятельность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5)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3. </w:t>
      </w:r>
      <w:r w:rsidRPr="007E46E3">
        <w:rPr>
          <w:color w:val="000000" w:themeColor="text1"/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color w:val="000000" w:themeColor="text1"/>
          <w:spacing w:val="-8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7E46E3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color w:val="000000" w:themeColor="text1"/>
          <w:spacing w:val="-8"/>
          <w:sz w:val="24"/>
          <w:szCs w:val="24"/>
        </w:rPr>
      </w:pP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b/>
          <w:color w:val="000000" w:themeColor="text1"/>
          <w:spacing w:val="-8"/>
          <w:sz w:val="24"/>
          <w:szCs w:val="24"/>
        </w:rPr>
        <w:t>2.</w:t>
      </w:r>
      <w:r w:rsidRPr="007E46E3">
        <w:rPr>
          <w:color w:val="000000" w:themeColor="text1"/>
          <w:spacing w:val="-8"/>
          <w:sz w:val="24"/>
          <w:szCs w:val="24"/>
        </w:rPr>
        <w:t xml:space="preserve"> </w:t>
      </w:r>
      <w:r w:rsidRPr="007E46E3">
        <w:rPr>
          <w:color w:val="000000" w:themeColor="text1"/>
          <w:spacing w:val="-9"/>
          <w:sz w:val="24"/>
          <w:szCs w:val="24"/>
        </w:rPr>
        <w:t>Полномочия члена Совета прекращаются досрочно</w:t>
      </w:r>
      <w:r w:rsidR="004C5E70" w:rsidRPr="007E46E3">
        <w:rPr>
          <w:color w:val="000000" w:themeColor="text1"/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7E46E3">
        <w:rPr>
          <w:color w:val="000000" w:themeColor="text1"/>
          <w:spacing w:val="-9"/>
          <w:sz w:val="24"/>
          <w:szCs w:val="24"/>
        </w:rPr>
        <w:t>м</w:t>
      </w:r>
      <w:r w:rsidR="004C5E70" w:rsidRPr="007E46E3">
        <w:rPr>
          <w:color w:val="000000" w:themeColor="text1"/>
          <w:spacing w:val="-9"/>
          <w:sz w:val="24"/>
          <w:szCs w:val="24"/>
        </w:rPr>
        <w:t>чатки</w:t>
      </w:r>
      <w:r w:rsidRPr="007E46E3">
        <w:rPr>
          <w:color w:val="000000" w:themeColor="text1"/>
          <w:spacing w:val="-9"/>
          <w:sz w:val="24"/>
          <w:szCs w:val="24"/>
        </w:rPr>
        <w:t xml:space="preserve"> в случае: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) и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4) решения Общего собрания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z w:val="2"/>
          <w:szCs w:val="2"/>
        </w:rPr>
      </w:pPr>
      <w:r w:rsidRPr="007E46E3">
        <w:rPr>
          <w:color w:val="000000" w:themeColor="text1"/>
          <w:spacing w:val="-13"/>
          <w:sz w:val="24"/>
          <w:szCs w:val="24"/>
        </w:rPr>
        <w:lastRenderedPageBreak/>
        <w:t>5)</w:t>
      </w:r>
      <w:r w:rsidRPr="007E46E3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7E46E3">
        <w:rPr>
          <w:color w:val="000000" w:themeColor="text1"/>
          <w:spacing w:val="-13"/>
          <w:sz w:val="24"/>
          <w:szCs w:val="24"/>
        </w:rPr>
        <w:t xml:space="preserve">прекращения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Союзе</w:t>
      </w:r>
      <w:r w:rsidRPr="007E46E3">
        <w:rPr>
          <w:color w:val="000000" w:themeColor="text1"/>
          <w:spacing w:val="-13"/>
          <w:sz w:val="24"/>
          <w:szCs w:val="24"/>
        </w:rPr>
        <w:t>.</w:t>
      </w:r>
    </w:p>
    <w:p w:rsidR="00F91CD5" w:rsidRPr="007E46E3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  <w:rPr>
          <w:color w:val="000000" w:themeColor="text1"/>
        </w:rPr>
      </w:pPr>
    </w:p>
    <w:p w:rsidR="00F91CD5" w:rsidRPr="007E46E3" w:rsidRDefault="00F91CD5" w:rsidP="00F91CD5">
      <w:pPr>
        <w:shd w:val="clear" w:color="auto" w:fill="FFFFFF"/>
        <w:spacing w:line="274" w:lineRule="exact"/>
        <w:ind w:firstLine="720"/>
        <w:jc w:val="both"/>
        <w:rPr>
          <w:color w:val="000000" w:themeColor="text1"/>
          <w:sz w:val="26"/>
          <w:szCs w:val="26"/>
        </w:rPr>
      </w:pPr>
      <w:r w:rsidRPr="007E46E3">
        <w:rPr>
          <w:color w:val="000000" w:themeColor="text1"/>
          <w:spacing w:val="-3"/>
          <w:sz w:val="26"/>
          <w:szCs w:val="26"/>
        </w:rPr>
        <w:t xml:space="preserve"> </w:t>
      </w:r>
    </w:p>
    <w:p w:rsidR="00E9724F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6 раздел. Заключительные положения.</w:t>
      </w:r>
    </w:p>
    <w:p w:rsidR="000F4EE6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</w:p>
    <w:p w:rsidR="000F4EE6" w:rsidRPr="007E46E3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="00F93151" w:rsidRPr="007E46E3">
        <w:rPr>
          <w:b/>
          <w:color w:val="000000" w:themeColor="text1"/>
          <w:sz w:val="24"/>
          <w:szCs w:val="24"/>
        </w:rPr>
        <w:t xml:space="preserve"> </w:t>
      </w:r>
      <w:r w:rsidR="005918E0" w:rsidRPr="005918E0">
        <w:rPr>
          <w:color w:val="000000" w:themeColor="text1"/>
          <w:sz w:val="24"/>
          <w:szCs w:val="24"/>
        </w:rPr>
        <w:t>Настоящее Положение, изменения, внесенные в настоящее Положение, решение о признании настоящего Положения утратившим силу вступают в силу не ранее чем через десять дней после дня их принятия.</w:t>
      </w:r>
    </w:p>
    <w:p w:rsidR="000F4EE6" w:rsidRPr="007E46E3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color w:val="000000" w:themeColor="text1"/>
          <w:sz w:val="24"/>
          <w:szCs w:val="24"/>
        </w:rPr>
      </w:pPr>
    </w:p>
    <w:p w:rsidR="000F4EE6" w:rsidRPr="007E46E3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2.</w:t>
      </w:r>
      <w:r w:rsidR="00F93151" w:rsidRPr="007E46E3">
        <w:rPr>
          <w:b/>
          <w:color w:val="000000" w:themeColor="text1"/>
          <w:sz w:val="24"/>
          <w:szCs w:val="24"/>
        </w:rPr>
        <w:t xml:space="preserve"> </w:t>
      </w:r>
      <w:r w:rsidRPr="007E46E3">
        <w:rPr>
          <w:color w:val="000000" w:themeColor="text1"/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p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sectPr w:rsidR="000F4EE6" w:rsidRPr="007E46E3" w:rsidSect="007071CF">
      <w:footerReference w:type="even" r:id="rId7"/>
      <w:footerReference w:type="default" r:id="rId8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72" w:rsidRDefault="00796272">
      <w:r>
        <w:separator/>
      </w:r>
    </w:p>
  </w:endnote>
  <w:endnote w:type="continuationSeparator" w:id="0">
    <w:p w:rsidR="00796272" w:rsidRDefault="007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95">
      <w:rPr>
        <w:rStyle w:val="a5"/>
        <w:noProof/>
      </w:rPr>
      <w:t>2</w: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72" w:rsidRDefault="00796272">
      <w:r>
        <w:separator/>
      </w:r>
    </w:p>
  </w:footnote>
  <w:footnote w:type="continuationSeparator" w:id="0">
    <w:p w:rsidR="00796272" w:rsidRDefault="0079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2368C"/>
    <w:rsid w:val="00067E30"/>
    <w:rsid w:val="00081ECA"/>
    <w:rsid w:val="00091D95"/>
    <w:rsid w:val="000F4EE6"/>
    <w:rsid w:val="00195313"/>
    <w:rsid w:val="001C0803"/>
    <w:rsid w:val="002F7E58"/>
    <w:rsid w:val="00362384"/>
    <w:rsid w:val="003801EA"/>
    <w:rsid w:val="00455FD4"/>
    <w:rsid w:val="00461F0F"/>
    <w:rsid w:val="00497A55"/>
    <w:rsid w:val="004C5E70"/>
    <w:rsid w:val="00500D89"/>
    <w:rsid w:val="005043FD"/>
    <w:rsid w:val="00505AD7"/>
    <w:rsid w:val="005918E0"/>
    <w:rsid w:val="00636A3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96272"/>
    <w:rsid w:val="007A018D"/>
    <w:rsid w:val="007D5F0D"/>
    <w:rsid w:val="007E46E3"/>
    <w:rsid w:val="00816506"/>
    <w:rsid w:val="00997D22"/>
    <w:rsid w:val="009D3C2B"/>
    <w:rsid w:val="00AB2A0F"/>
    <w:rsid w:val="00AC1B03"/>
    <w:rsid w:val="00B166C6"/>
    <w:rsid w:val="00B46123"/>
    <w:rsid w:val="00B70F72"/>
    <w:rsid w:val="00C00061"/>
    <w:rsid w:val="00CC11DC"/>
    <w:rsid w:val="00D47DAD"/>
    <w:rsid w:val="00D93351"/>
    <w:rsid w:val="00DA693A"/>
    <w:rsid w:val="00DD350A"/>
    <w:rsid w:val="00DE3A3F"/>
    <w:rsid w:val="00E07A98"/>
    <w:rsid w:val="00E2611E"/>
    <w:rsid w:val="00E47DD4"/>
    <w:rsid w:val="00E9724F"/>
    <w:rsid w:val="00ED1FF8"/>
    <w:rsid w:val="00EE5AE1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45</cp:revision>
  <cp:lastPrinted>2017-06-26T21:49:00Z</cp:lastPrinted>
  <dcterms:created xsi:type="dcterms:W3CDTF">2016-12-21T04:08:00Z</dcterms:created>
  <dcterms:modified xsi:type="dcterms:W3CDTF">2019-02-13T23:16:00Z</dcterms:modified>
</cp:coreProperties>
</file>