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443929">
        <w:rPr>
          <w:bCs/>
          <w:sz w:val="32"/>
          <w:szCs w:val="32"/>
        </w:rPr>
        <w:t>1</w:t>
      </w:r>
      <w:r w:rsidR="008B6EBB">
        <w:rPr>
          <w:bCs/>
          <w:sz w:val="32"/>
          <w:szCs w:val="32"/>
        </w:rPr>
        <w:t>4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BE65D9" w:rsidRDefault="00BE65D9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8B6EBB">
        <w:rPr>
          <w:spacing w:val="-9"/>
        </w:rPr>
        <w:t>17.05.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</w:t>
      </w:r>
      <w:r w:rsidR="00FA30A3">
        <w:rPr>
          <w:spacing w:val="-9"/>
        </w:rPr>
        <w:t xml:space="preserve"> </w:t>
      </w:r>
      <w:r w:rsidR="00FA30A3" w:rsidRPr="00FA30A3">
        <w:rPr>
          <w:spacing w:val="-9"/>
        </w:rPr>
        <w:t>1</w:t>
      </w:r>
      <w:r w:rsidR="008B6EBB">
        <w:rPr>
          <w:spacing w:val="-9"/>
        </w:rPr>
        <w:t>2</w:t>
      </w:r>
      <w:r w:rsidR="00FC6A74">
        <w:rPr>
          <w:spacing w:val="-9"/>
        </w:rPr>
        <w:t xml:space="preserve"> </w:t>
      </w:r>
      <w:r w:rsidR="00FA30A3" w:rsidRPr="00FA30A3">
        <w:rPr>
          <w:spacing w:val="-9"/>
        </w:rPr>
        <w:t xml:space="preserve">ч. </w:t>
      </w:r>
      <w:r w:rsidR="00FC6A74">
        <w:rPr>
          <w:spacing w:val="-9"/>
        </w:rPr>
        <w:t>0</w:t>
      </w:r>
      <w:r w:rsidR="006A618D" w:rsidRPr="00FA30A3">
        <w:rPr>
          <w:spacing w:val="-9"/>
        </w:rPr>
        <w:t>0</w:t>
      </w:r>
      <w:r w:rsidRPr="00FA30A3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2C76E8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2C76E8">
              <w:rPr>
                <w:sz w:val="28"/>
                <w:szCs w:val="28"/>
                <w:lang w:eastAsia="ru-RU"/>
              </w:rPr>
              <w:t>Брынзан В.А.      -  генеральный директор ООО «Камчаттеплострой»;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2C76E8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2C76E8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2C76E8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2C76E8">
              <w:rPr>
                <w:sz w:val="28"/>
                <w:szCs w:val="28"/>
              </w:rPr>
              <w:t>Ломакин Ю.В.</w:t>
            </w:r>
            <w:r w:rsidRPr="002C76E8">
              <w:rPr>
                <w:sz w:val="28"/>
                <w:szCs w:val="28"/>
              </w:rPr>
              <w:tab/>
              <w:t xml:space="preserve"> - директор ООО «Устой-М»;</w:t>
            </w:r>
          </w:p>
          <w:p w:rsidR="005833BE" w:rsidRPr="002C76E8" w:rsidRDefault="005833BE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2C76E8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«Парамушир-Град»;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2C76E8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2C76E8">
              <w:rPr>
                <w:rFonts w:eastAsia="Calibri"/>
                <w:sz w:val="28"/>
                <w:szCs w:val="28"/>
                <w:lang w:eastAsia="en-US"/>
              </w:rPr>
              <w:t>Поплавский А.В. -  г</w:t>
            </w:r>
            <w:r w:rsidR="00F750C2" w:rsidRPr="002C76E8">
              <w:rPr>
                <w:rFonts w:eastAsia="Calibri"/>
                <w:sz w:val="28"/>
                <w:szCs w:val="28"/>
                <w:lang w:eastAsia="en-US"/>
              </w:rPr>
              <w:t xml:space="preserve">енеральный директор </w:t>
            </w:r>
            <w:r w:rsidRPr="002C76E8">
              <w:rPr>
                <w:rFonts w:eastAsia="Calibri"/>
                <w:sz w:val="28"/>
                <w:szCs w:val="28"/>
                <w:lang w:eastAsia="en-US"/>
              </w:rPr>
              <w:t>АО «Камчатмонтажспецстрой»;</w:t>
            </w:r>
          </w:p>
        </w:tc>
      </w:tr>
      <w:tr w:rsidR="00CE0FEB" w:rsidRPr="0049781F" w:rsidTr="00D952E1">
        <w:trPr>
          <w:trHeight w:val="59"/>
        </w:trPr>
        <w:tc>
          <w:tcPr>
            <w:tcW w:w="9855" w:type="dxa"/>
          </w:tcPr>
          <w:p w:rsidR="00CE0FEB" w:rsidRPr="002C76E8" w:rsidRDefault="00CE0FEB" w:rsidP="00CE0FEB">
            <w:pPr>
              <w:jc w:val="both"/>
              <w:rPr>
                <w:sz w:val="28"/>
                <w:szCs w:val="28"/>
              </w:rPr>
            </w:pPr>
            <w:r w:rsidRPr="002C76E8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D269B8" w:rsidRPr="002C76E8" w:rsidRDefault="00D269B8" w:rsidP="00F30DCA">
            <w:pPr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443929" w:rsidRDefault="00443929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Старов Г.Н. – президент Союза строителей Камчатки;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F30DCA" w:rsidRDefault="00F30DCA" w:rsidP="00F30DCA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F30DCA">
              <w:rPr>
                <w:color w:val="000000"/>
                <w:sz w:val="28"/>
                <w:szCs w:val="28"/>
              </w:rPr>
              <w:t>Новикова Н.И. – заместитель президента - начальник отдела кон</w:t>
            </w:r>
            <w:r w:rsidR="0004269B">
              <w:rPr>
                <w:color w:val="000000"/>
                <w:sz w:val="28"/>
                <w:szCs w:val="28"/>
              </w:rPr>
              <w:t>троля Союза строителей Камчатки;</w:t>
            </w:r>
          </w:p>
          <w:p w:rsidR="002B7BB0" w:rsidRDefault="002B7BB0" w:rsidP="00FC6A74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FA30A3" w:rsidRPr="00BB3D02" w:rsidRDefault="00FC6A74" w:rsidP="00FA30A3">
      <w:pPr>
        <w:spacing w:line="240" w:lineRule="atLeast"/>
        <w:ind w:left="-567" w:right="-3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F2813" w:rsidRPr="000732F7">
        <w:rPr>
          <w:color w:val="000000" w:themeColor="text1"/>
          <w:sz w:val="28"/>
          <w:szCs w:val="28"/>
        </w:rPr>
        <w:t xml:space="preserve">. </w:t>
      </w:r>
      <w:r w:rsidR="00FA30A3" w:rsidRPr="000732F7">
        <w:rPr>
          <w:color w:val="000000" w:themeColor="text1"/>
          <w:sz w:val="28"/>
          <w:szCs w:val="28"/>
        </w:rPr>
        <w:t xml:space="preserve"> </w:t>
      </w:r>
      <w:r w:rsidR="00FA30A3" w:rsidRPr="00BB3D02">
        <w:rPr>
          <w:sz w:val="28"/>
          <w:szCs w:val="28"/>
        </w:rPr>
        <w:t>О принятии в члены Союза строителей Камчатки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FA30A3" w:rsidRDefault="00FA30A3" w:rsidP="00FA30A3">
      <w:pPr>
        <w:spacing w:line="240" w:lineRule="atLeast"/>
        <w:ind w:left="-567" w:right="-3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Докладчик Новикова Н.И.</w:t>
      </w:r>
    </w:p>
    <w:p w:rsidR="00907708" w:rsidRDefault="00907708" w:rsidP="00FA30A3">
      <w:pPr>
        <w:spacing w:line="240" w:lineRule="atLeast"/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42000">
        <w:rPr>
          <w:sz w:val="28"/>
          <w:szCs w:val="28"/>
        </w:rPr>
        <w:t>Разное.</w:t>
      </w:r>
    </w:p>
    <w:p w:rsidR="00907708" w:rsidRDefault="00907708" w:rsidP="00907708">
      <w:pPr>
        <w:spacing w:line="240" w:lineRule="atLeast"/>
        <w:ind w:left="-567" w:right="-3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Докладчик </w:t>
      </w:r>
      <w:r>
        <w:rPr>
          <w:sz w:val="28"/>
          <w:szCs w:val="28"/>
        </w:rPr>
        <w:t>Старов Г.Н.</w:t>
      </w:r>
    </w:p>
    <w:p w:rsidR="00FC6A74" w:rsidRPr="006769D5" w:rsidRDefault="006769D5" w:rsidP="00E41619">
      <w:pPr>
        <w:suppressAutoHyphens w:val="0"/>
        <w:ind w:left="-567"/>
        <w:jc w:val="both"/>
        <w:rPr>
          <w:rFonts w:eastAsia="Arial Unicode MS"/>
          <w:kern w:val="1"/>
          <w:sz w:val="20"/>
          <w:szCs w:val="20"/>
        </w:rPr>
      </w:pPr>
      <w:r w:rsidRPr="006769D5">
        <w:rPr>
          <w:rFonts w:eastAsia="Arial Unicode MS"/>
          <w:kern w:val="1"/>
          <w:sz w:val="20"/>
          <w:szCs w:val="20"/>
        </w:rPr>
        <w:t>__________</w:t>
      </w:r>
      <w:r>
        <w:rPr>
          <w:rFonts w:eastAsia="Arial Unicode MS"/>
          <w:kern w:val="1"/>
          <w:sz w:val="20"/>
          <w:szCs w:val="20"/>
        </w:rPr>
        <w:t>____________________________</w:t>
      </w:r>
      <w:r w:rsidRPr="006769D5">
        <w:rPr>
          <w:rFonts w:eastAsia="Arial Unicode MS"/>
          <w:kern w:val="1"/>
          <w:sz w:val="20"/>
          <w:szCs w:val="20"/>
        </w:rPr>
        <w:t>______________________________________________________</w:t>
      </w:r>
    </w:p>
    <w:p w:rsidR="006769D5" w:rsidRDefault="006769D5" w:rsidP="00E41619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123E49" w:rsidRDefault="00FC6A74" w:rsidP="00123E49">
      <w:pPr>
        <w:ind w:left="-567" w:right="-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123E49" w:rsidRPr="00F30DCA">
        <w:rPr>
          <w:rFonts w:eastAsia="Calibri"/>
          <w:sz w:val="28"/>
          <w:szCs w:val="28"/>
        </w:rPr>
        <w:t>.</w:t>
      </w:r>
      <w:r w:rsidR="00123E49" w:rsidRPr="006C5CE2">
        <w:rPr>
          <w:rFonts w:eastAsia="Calibri"/>
          <w:color w:val="FF0000"/>
          <w:sz w:val="28"/>
          <w:szCs w:val="28"/>
        </w:rPr>
        <w:t xml:space="preserve"> </w:t>
      </w:r>
      <w:r w:rsidR="00123E49" w:rsidRPr="00BB3D02">
        <w:rPr>
          <w:sz w:val="28"/>
          <w:szCs w:val="28"/>
        </w:rPr>
        <w:t>СЛУШАЛИ:</w:t>
      </w:r>
      <w:r w:rsidR="00123E49" w:rsidRPr="00E27364">
        <w:rPr>
          <w:sz w:val="28"/>
          <w:szCs w:val="28"/>
        </w:rPr>
        <w:t xml:space="preserve">  Новикову Н.И. о поступивших заявлениях от  </w:t>
      </w:r>
    </w:p>
    <w:p w:rsidR="005833BE" w:rsidRPr="00B970D0" w:rsidRDefault="005833BE" w:rsidP="005833BE">
      <w:pPr>
        <w:tabs>
          <w:tab w:val="left" w:pos="709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970D0">
        <w:rPr>
          <w:sz w:val="28"/>
          <w:szCs w:val="28"/>
        </w:rPr>
        <w:t>муниципального предприятия городского округа Анадырь «Городское  коммунальное хозяйство» (ИНН 8709007875, ОГРН 1028700588861),</w:t>
      </w:r>
    </w:p>
    <w:p w:rsidR="008B6EBB" w:rsidRDefault="00123E49" w:rsidP="008B6EBB">
      <w:pPr>
        <w:tabs>
          <w:tab w:val="left" w:pos="567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</w:t>
      </w:r>
      <w:r w:rsidR="008B6EBB">
        <w:rPr>
          <w:sz w:val="28"/>
          <w:szCs w:val="28"/>
        </w:rPr>
        <w:t xml:space="preserve">      </w:t>
      </w:r>
      <w:r w:rsidR="008B6EBB" w:rsidRPr="00B970D0">
        <w:rPr>
          <w:sz w:val="28"/>
          <w:szCs w:val="28"/>
        </w:rPr>
        <w:t>акционерного  общества «Озерновский рыбоконсервный завод №55» (ИНН 4108003484,  ОГРН 1024101221473),</w:t>
      </w:r>
    </w:p>
    <w:p w:rsidR="008B6EBB" w:rsidRPr="00B970D0" w:rsidRDefault="008B6EBB" w:rsidP="008B6EBB">
      <w:pPr>
        <w:tabs>
          <w:tab w:val="left" w:pos="567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970D0">
        <w:rPr>
          <w:sz w:val="28"/>
          <w:szCs w:val="28"/>
        </w:rPr>
        <w:t>индивидуального предпринимателя Фатеева Юрия Михайловича  (ИНН 870900230500,  ОГРНИП 317870900000226),</w:t>
      </w:r>
    </w:p>
    <w:p w:rsidR="00842000" w:rsidRDefault="008B6EBB" w:rsidP="005833BE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3E49" w:rsidRPr="00BB3D02">
        <w:rPr>
          <w:sz w:val="28"/>
          <w:szCs w:val="28"/>
        </w:rPr>
        <w:t xml:space="preserve">о  приеме в члены Союза строителей Камчатки и выдаче свидетельства о допуске  к  работам, которые оказывают влияние на безопасность объектов капитального строительства,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Камчатки, представленных </w:t>
      </w:r>
      <w:r w:rsidR="00394C00">
        <w:rPr>
          <w:sz w:val="28"/>
          <w:szCs w:val="28"/>
        </w:rPr>
        <w:t xml:space="preserve">  </w:t>
      </w:r>
      <w:r w:rsidR="00123E49" w:rsidRPr="00BB3D02">
        <w:rPr>
          <w:sz w:val="28"/>
          <w:szCs w:val="28"/>
        </w:rPr>
        <w:t>данным</w:t>
      </w:r>
      <w:r w:rsidR="00123E49">
        <w:rPr>
          <w:sz w:val="28"/>
          <w:szCs w:val="28"/>
        </w:rPr>
        <w:t>и</w:t>
      </w:r>
      <w:r w:rsidR="00394C00">
        <w:rPr>
          <w:sz w:val="28"/>
          <w:szCs w:val="28"/>
        </w:rPr>
        <w:t xml:space="preserve">  </w:t>
      </w:r>
      <w:r w:rsidR="00123E49" w:rsidRPr="00BB3D02">
        <w:rPr>
          <w:sz w:val="28"/>
          <w:szCs w:val="28"/>
        </w:rPr>
        <w:t xml:space="preserve"> юридическим</w:t>
      </w:r>
      <w:r w:rsidR="00123E49">
        <w:rPr>
          <w:sz w:val="28"/>
          <w:szCs w:val="28"/>
        </w:rPr>
        <w:t>и</w:t>
      </w:r>
      <w:r w:rsidR="00394C00">
        <w:rPr>
          <w:sz w:val="28"/>
          <w:szCs w:val="28"/>
        </w:rPr>
        <w:t xml:space="preserve">  </w:t>
      </w:r>
      <w:r w:rsidR="00123E49" w:rsidRPr="00BB3D02">
        <w:rPr>
          <w:sz w:val="28"/>
          <w:szCs w:val="28"/>
        </w:rPr>
        <w:t xml:space="preserve"> лиц</w:t>
      </w:r>
      <w:r w:rsidR="00123E49">
        <w:rPr>
          <w:sz w:val="28"/>
          <w:szCs w:val="28"/>
        </w:rPr>
        <w:t>ами</w:t>
      </w:r>
      <w:r w:rsidR="00394C00">
        <w:rPr>
          <w:sz w:val="28"/>
          <w:szCs w:val="28"/>
        </w:rPr>
        <w:t xml:space="preserve"> </w:t>
      </w:r>
      <w:r w:rsidR="00123E49" w:rsidRPr="00BB3D02">
        <w:rPr>
          <w:sz w:val="28"/>
          <w:szCs w:val="28"/>
        </w:rPr>
        <w:t xml:space="preserve"> </w:t>
      </w:r>
      <w:r w:rsidR="00394C00">
        <w:rPr>
          <w:sz w:val="28"/>
          <w:szCs w:val="28"/>
        </w:rPr>
        <w:t xml:space="preserve"> </w:t>
      </w:r>
      <w:r w:rsidR="00123E49" w:rsidRPr="00BB3D02">
        <w:rPr>
          <w:sz w:val="28"/>
          <w:szCs w:val="28"/>
        </w:rPr>
        <w:t xml:space="preserve">документов, </w:t>
      </w:r>
      <w:r w:rsidR="00394C00">
        <w:rPr>
          <w:sz w:val="28"/>
          <w:szCs w:val="28"/>
        </w:rPr>
        <w:t xml:space="preserve"> </w:t>
      </w:r>
      <w:r w:rsidR="00123E49" w:rsidRPr="00BB3D02">
        <w:rPr>
          <w:sz w:val="28"/>
          <w:szCs w:val="28"/>
        </w:rPr>
        <w:t xml:space="preserve">проверки </w:t>
      </w:r>
      <w:r w:rsidR="005833BE">
        <w:rPr>
          <w:sz w:val="28"/>
          <w:szCs w:val="28"/>
        </w:rPr>
        <w:t>д</w:t>
      </w:r>
      <w:r w:rsidR="00123E49" w:rsidRPr="00BB3D02">
        <w:rPr>
          <w:sz w:val="28"/>
          <w:szCs w:val="28"/>
        </w:rPr>
        <w:t xml:space="preserve">остоверности поступивших сведений, оценки их соответствия Требованиям к </w:t>
      </w:r>
    </w:p>
    <w:p w:rsidR="00842000" w:rsidRDefault="00842000" w:rsidP="005833BE">
      <w:pPr>
        <w:ind w:left="-567" w:firstLine="425"/>
        <w:jc w:val="both"/>
        <w:rPr>
          <w:sz w:val="28"/>
          <w:szCs w:val="28"/>
        </w:rPr>
      </w:pPr>
    </w:p>
    <w:p w:rsidR="00123E49" w:rsidRPr="00BB3D02" w:rsidRDefault="00123E49" w:rsidP="00842000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выдаче свидетельства о допуске к работам, которые оказывают влияние на безопасность объектов капитального строительства.</w:t>
      </w:r>
    </w:p>
    <w:p w:rsidR="00FA30A3" w:rsidRPr="00BB3D02" w:rsidRDefault="00FA30A3" w:rsidP="00FA30A3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ab/>
      </w:r>
    </w:p>
    <w:p w:rsidR="00123E49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РЕШИЛИ: </w:t>
      </w:r>
    </w:p>
    <w:p w:rsidR="005833BE" w:rsidRDefault="005833BE" w:rsidP="005833BE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</w:t>
      </w:r>
      <w:r w:rsidRPr="00BB3D02">
        <w:rPr>
          <w:sz w:val="28"/>
          <w:szCs w:val="28"/>
        </w:rPr>
        <w:t xml:space="preserve">Рассмотрев заявление </w:t>
      </w:r>
      <w:r w:rsidRPr="00B970D0">
        <w:rPr>
          <w:sz w:val="28"/>
          <w:szCs w:val="28"/>
        </w:rPr>
        <w:t xml:space="preserve">муниципального предприятия городского округа Анадырь «Городское  коммунальное хозяйство» (ИНН </w:t>
      </w:r>
      <w:r>
        <w:rPr>
          <w:sz w:val="28"/>
          <w:szCs w:val="28"/>
        </w:rPr>
        <w:t xml:space="preserve">8709007875, ОГРН 1028700588861) </w:t>
      </w:r>
      <w:r w:rsidRPr="00512369">
        <w:rPr>
          <w:rFonts w:eastAsia="Calibri"/>
          <w:color w:val="000000" w:themeColor="text1"/>
          <w:sz w:val="28"/>
          <w:szCs w:val="28"/>
        </w:rPr>
        <w:t xml:space="preserve">от </w:t>
      </w:r>
      <w:r>
        <w:rPr>
          <w:rFonts w:eastAsia="Calibri"/>
          <w:color w:val="000000" w:themeColor="text1"/>
          <w:sz w:val="28"/>
          <w:szCs w:val="28"/>
        </w:rPr>
        <w:t>03.05.</w:t>
      </w:r>
      <w:r w:rsidRPr="00512369">
        <w:rPr>
          <w:rFonts w:eastAsia="Calibri"/>
          <w:color w:val="000000" w:themeColor="text1"/>
          <w:sz w:val="28"/>
          <w:szCs w:val="28"/>
        </w:rPr>
        <w:t>2017 г.</w:t>
      </w:r>
      <w:r>
        <w:rPr>
          <w:rFonts w:eastAsia="Calibri"/>
          <w:color w:val="000000" w:themeColor="text1"/>
          <w:sz w:val="28"/>
          <w:szCs w:val="28"/>
        </w:rPr>
        <w:t xml:space="preserve">, </w:t>
      </w:r>
      <w:r w:rsidRPr="00BB3D02">
        <w:rPr>
          <w:sz w:val="28"/>
          <w:szCs w:val="28"/>
        </w:rPr>
        <w:t>о принятии  в члены Союза строителей Камчатки и выдаче свидетельства о допуске к работам, оказывающим  влияние  на  безопасность   объе</w:t>
      </w:r>
      <w:r>
        <w:rPr>
          <w:sz w:val="28"/>
          <w:szCs w:val="28"/>
        </w:rPr>
        <w:t xml:space="preserve">ктов капитального </w:t>
      </w:r>
      <w:r w:rsidRPr="00B83DD7">
        <w:rPr>
          <w:sz w:val="28"/>
          <w:szCs w:val="28"/>
        </w:rPr>
        <w:t>строитель</w:t>
      </w:r>
      <w:r>
        <w:rPr>
          <w:sz w:val="28"/>
          <w:szCs w:val="28"/>
        </w:rPr>
        <w:t xml:space="preserve">ства (в соответствии с ч.12 </w:t>
      </w:r>
      <w:r w:rsidRPr="00B83DD7">
        <w:rPr>
          <w:sz w:val="28"/>
          <w:szCs w:val="28"/>
        </w:rPr>
        <w:t xml:space="preserve">ст. 55.16 Градостроительного кодекса РФ), </w:t>
      </w:r>
      <w:r w:rsidRPr="00B83DD7">
        <w:rPr>
          <w:bCs/>
          <w:sz w:val="28"/>
          <w:szCs w:val="28"/>
        </w:rPr>
        <w:t xml:space="preserve">документы, подтверждающие соответствие данного </w:t>
      </w:r>
      <w:r w:rsidRPr="00B83DD7">
        <w:rPr>
          <w:sz w:val="28"/>
          <w:szCs w:val="28"/>
        </w:rPr>
        <w:t xml:space="preserve">юридического лица </w:t>
      </w:r>
      <w:r w:rsidRPr="00B83DD7">
        <w:rPr>
          <w:bCs/>
          <w:sz w:val="28"/>
          <w:szCs w:val="28"/>
        </w:rPr>
        <w:t xml:space="preserve">Требованиям к выдаче свидетельств о допуске </w:t>
      </w:r>
      <w:r w:rsidRPr="00B83DD7">
        <w:rPr>
          <w:sz w:val="28"/>
          <w:szCs w:val="28"/>
        </w:rPr>
        <w:t>к работам</w:t>
      </w:r>
      <w:r w:rsidRPr="00B83DD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B83DD7">
        <w:rPr>
          <w:bCs/>
          <w:sz w:val="28"/>
          <w:szCs w:val="28"/>
        </w:rPr>
        <w:t xml:space="preserve">которые оказывают влияние на безопасность объектов капитального строительства, </w:t>
      </w:r>
      <w:r w:rsidRPr="00B83DD7">
        <w:rPr>
          <w:sz w:val="28"/>
          <w:szCs w:val="28"/>
        </w:rPr>
        <w:t xml:space="preserve">в  отношении заявленных  видов работ 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ответственности), акт контрольной проверки от </w:t>
      </w:r>
      <w:r>
        <w:rPr>
          <w:sz w:val="28"/>
          <w:szCs w:val="28"/>
        </w:rPr>
        <w:t>15.05.</w:t>
      </w:r>
      <w:r w:rsidRPr="00B83DD7">
        <w:rPr>
          <w:sz w:val="28"/>
          <w:szCs w:val="28"/>
        </w:rPr>
        <w:t>2017 г., рекомендации Контрольной комиссии (протокол №</w:t>
      </w:r>
      <w:r>
        <w:rPr>
          <w:sz w:val="28"/>
          <w:szCs w:val="28"/>
        </w:rPr>
        <w:t xml:space="preserve"> 11 </w:t>
      </w:r>
      <w:r w:rsidRPr="00B83DD7">
        <w:rPr>
          <w:sz w:val="28"/>
          <w:szCs w:val="28"/>
        </w:rPr>
        <w:t xml:space="preserve">от </w:t>
      </w:r>
      <w:r>
        <w:rPr>
          <w:sz w:val="28"/>
          <w:szCs w:val="28"/>
        </w:rPr>
        <w:t>17.05.</w:t>
      </w:r>
      <w:r w:rsidRPr="00B83DD7">
        <w:rPr>
          <w:sz w:val="28"/>
          <w:szCs w:val="28"/>
        </w:rPr>
        <w:t>2017 г</w:t>
      </w:r>
      <w:r w:rsidRPr="00BB3D02">
        <w:rPr>
          <w:sz w:val="28"/>
          <w:szCs w:val="28"/>
        </w:rPr>
        <w:t>.),</w:t>
      </w:r>
    </w:p>
    <w:p w:rsidR="005833BE" w:rsidRPr="00BB3D02" w:rsidRDefault="005833BE" w:rsidP="005833BE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руководствуясь ч. 4 ст. 55.6 Градостроительного кодекса РФ,</w:t>
      </w:r>
    </w:p>
    <w:p w:rsidR="005833BE" w:rsidRPr="00BB3D02" w:rsidRDefault="005833BE" w:rsidP="005833BE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принять  </w:t>
      </w:r>
      <w:r w:rsidRPr="00B970D0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B970D0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е</w:t>
      </w:r>
      <w:r w:rsidRPr="00B970D0">
        <w:rPr>
          <w:sz w:val="28"/>
          <w:szCs w:val="28"/>
        </w:rPr>
        <w:t xml:space="preserve"> городского округа Анадырь «Городское  коммунальное хозяйство» (ИНН </w:t>
      </w:r>
      <w:r>
        <w:rPr>
          <w:sz w:val="28"/>
          <w:szCs w:val="28"/>
        </w:rPr>
        <w:t xml:space="preserve">8709007875, ОГРН 1028700588861) </w:t>
      </w:r>
      <w:r w:rsidRPr="00BB3D02">
        <w:rPr>
          <w:sz w:val="28"/>
          <w:szCs w:val="28"/>
        </w:rPr>
        <w:t xml:space="preserve">в члены Союза строителей  Камчатки,  с  выдачей  свидетельства  о  допуске  к  работам,  которые оказывают влияние на безопасность объектов капитального строительства, согласно  заявлению. </w:t>
      </w:r>
    </w:p>
    <w:p w:rsidR="005833BE" w:rsidRPr="00BB3D02" w:rsidRDefault="005833BE" w:rsidP="005833BE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Результаты голосования: «ЗА»: </w:t>
      </w:r>
      <w:r w:rsidR="00134452">
        <w:rPr>
          <w:sz w:val="28"/>
          <w:szCs w:val="28"/>
        </w:rPr>
        <w:t>6</w:t>
      </w:r>
      <w:r w:rsidRPr="00BB3D02">
        <w:rPr>
          <w:sz w:val="28"/>
          <w:szCs w:val="28"/>
        </w:rPr>
        <w:t>; «ПРОТИВ»: 0; «ВОЗДЕРЖАЛИСЬ»: 0.</w:t>
      </w:r>
    </w:p>
    <w:p w:rsidR="005833BE" w:rsidRDefault="005833BE" w:rsidP="005833BE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Решение принято единогласно.</w:t>
      </w:r>
    </w:p>
    <w:p w:rsidR="00123E49" w:rsidRDefault="00123E49" w:rsidP="00123E49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329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833B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BB3D02">
        <w:rPr>
          <w:sz w:val="28"/>
          <w:szCs w:val="28"/>
        </w:rPr>
        <w:t xml:space="preserve">Рассмотрев заявление </w:t>
      </w:r>
      <w:r w:rsidR="008B6EBB" w:rsidRPr="00B970D0">
        <w:rPr>
          <w:sz w:val="28"/>
          <w:szCs w:val="28"/>
        </w:rPr>
        <w:t>акционерного  общества «Озерновский рыбоконсервный завод №55» (ИНН 4108003484,  ОГРН 1024101221473) от  05.05.2017 г.,</w:t>
      </w:r>
      <w:r w:rsidR="008B6EBB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о принятии  в члены Союза строителей Камчатки и выдаче свидетельства о допуске к работам, оказывающим  влияние  на  безопасность   объе</w:t>
      </w:r>
      <w:r>
        <w:rPr>
          <w:sz w:val="28"/>
          <w:szCs w:val="28"/>
        </w:rPr>
        <w:t xml:space="preserve">ктов капитального </w:t>
      </w:r>
      <w:r w:rsidRPr="00B83DD7">
        <w:rPr>
          <w:sz w:val="28"/>
          <w:szCs w:val="28"/>
        </w:rPr>
        <w:t>строитель</w:t>
      </w:r>
      <w:r w:rsidR="00271EBD">
        <w:rPr>
          <w:sz w:val="28"/>
          <w:szCs w:val="28"/>
        </w:rPr>
        <w:t xml:space="preserve">ства (в соответствии с ч.12 </w:t>
      </w:r>
      <w:r w:rsidRPr="00B83DD7">
        <w:rPr>
          <w:sz w:val="28"/>
          <w:szCs w:val="28"/>
        </w:rPr>
        <w:t xml:space="preserve">ст. 55.16 Градостроительного кодекса РФ), </w:t>
      </w:r>
      <w:r w:rsidRPr="00B83DD7">
        <w:rPr>
          <w:bCs/>
          <w:sz w:val="28"/>
          <w:szCs w:val="28"/>
        </w:rPr>
        <w:t xml:space="preserve">документы, подтверждающие соответствие данного </w:t>
      </w:r>
      <w:r w:rsidRPr="00B83DD7">
        <w:rPr>
          <w:sz w:val="28"/>
          <w:szCs w:val="28"/>
        </w:rPr>
        <w:t xml:space="preserve">юридического лица </w:t>
      </w:r>
      <w:r w:rsidRPr="00B83DD7">
        <w:rPr>
          <w:bCs/>
          <w:sz w:val="28"/>
          <w:szCs w:val="28"/>
        </w:rPr>
        <w:t xml:space="preserve">Требованиям к выдаче свидетельств о допуске </w:t>
      </w:r>
      <w:r w:rsidRPr="00B83DD7">
        <w:rPr>
          <w:sz w:val="28"/>
          <w:szCs w:val="28"/>
        </w:rPr>
        <w:t>к работам</w:t>
      </w:r>
      <w:r w:rsidRPr="00B83DD7">
        <w:rPr>
          <w:bCs/>
          <w:sz w:val="28"/>
          <w:szCs w:val="28"/>
        </w:rPr>
        <w:t xml:space="preserve">, </w:t>
      </w:r>
      <w:r w:rsidR="00727F81">
        <w:rPr>
          <w:bCs/>
          <w:sz w:val="28"/>
          <w:szCs w:val="28"/>
        </w:rPr>
        <w:t xml:space="preserve"> </w:t>
      </w:r>
      <w:r w:rsidRPr="00B83DD7">
        <w:rPr>
          <w:bCs/>
          <w:sz w:val="28"/>
          <w:szCs w:val="28"/>
        </w:rPr>
        <w:t xml:space="preserve">которые оказывают влияние на безопасность объектов капитального строительства, </w:t>
      </w:r>
      <w:r w:rsidRPr="00B83DD7">
        <w:rPr>
          <w:sz w:val="28"/>
          <w:szCs w:val="28"/>
        </w:rPr>
        <w:t xml:space="preserve">в  отношении заявленных  видов работ 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ответственности), акт контрольной проверки от </w:t>
      </w:r>
      <w:r w:rsidR="008B6EBB">
        <w:rPr>
          <w:sz w:val="28"/>
          <w:szCs w:val="28"/>
        </w:rPr>
        <w:t>15.05.</w:t>
      </w:r>
      <w:r w:rsidRPr="00B83DD7">
        <w:rPr>
          <w:sz w:val="28"/>
          <w:szCs w:val="28"/>
        </w:rPr>
        <w:t>2017 г., рекомендации Контрольной комиссии (протокол №</w:t>
      </w:r>
      <w:r w:rsidR="00073291">
        <w:rPr>
          <w:sz w:val="28"/>
          <w:szCs w:val="28"/>
        </w:rPr>
        <w:t xml:space="preserve"> </w:t>
      </w:r>
      <w:r w:rsidR="008B6EBB">
        <w:rPr>
          <w:sz w:val="28"/>
          <w:szCs w:val="28"/>
        </w:rPr>
        <w:t>11</w:t>
      </w:r>
      <w:r w:rsidR="00073291">
        <w:rPr>
          <w:sz w:val="28"/>
          <w:szCs w:val="28"/>
        </w:rPr>
        <w:t xml:space="preserve"> </w:t>
      </w:r>
      <w:r w:rsidRPr="00B83DD7">
        <w:rPr>
          <w:sz w:val="28"/>
          <w:szCs w:val="28"/>
        </w:rPr>
        <w:t xml:space="preserve">от </w:t>
      </w:r>
      <w:r w:rsidR="008B6EBB">
        <w:rPr>
          <w:sz w:val="28"/>
          <w:szCs w:val="28"/>
        </w:rPr>
        <w:t>17.05.</w:t>
      </w:r>
      <w:r w:rsidRPr="00B83DD7">
        <w:rPr>
          <w:sz w:val="28"/>
          <w:szCs w:val="28"/>
        </w:rPr>
        <w:t>2017 г</w:t>
      </w:r>
      <w:r w:rsidRPr="00BB3D02">
        <w:rPr>
          <w:sz w:val="28"/>
          <w:szCs w:val="28"/>
        </w:rPr>
        <w:t>.),</w:t>
      </w:r>
    </w:p>
    <w:p w:rsidR="00123E49" w:rsidRPr="00BB3D02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руководствуясь ч. 4 ст. 55.6 Градостроительного кодекса РФ,</w:t>
      </w:r>
    </w:p>
    <w:p w:rsidR="00842000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      </w:t>
      </w:r>
      <w:r w:rsidR="008B6EBB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принять  </w:t>
      </w:r>
      <w:r w:rsidR="008B6EBB" w:rsidRPr="00B970D0">
        <w:rPr>
          <w:sz w:val="28"/>
          <w:szCs w:val="28"/>
        </w:rPr>
        <w:t>акционерно</w:t>
      </w:r>
      <w:r w:rsidR="008B6EBB">
        <w:rPr>
          <w:sz w:val="28"/>
          <w:szCs w:val="28"/>
        </w:rPr>
        <w:t>е</w:t>
      </w:r>
      <w:r w:rsidR="008B6EBB" w:rsidRPr="00B970D0">
        <w:rPr>
          <w:sz w:val="28"/>
          <w:szCs w:val="28"/>
        </w:rPr>
        <w:t xml:space="preserve">  обществ</w:t>
      </w:r>
      <w:r w:rsidR="008B6EBB">
        <w:rPr>
          <w:sz w:val="28"/>
          <w:szCs w:val="28"/>
        </w:rPr>
        <w:t>о</w:t>
      </w:r>
      <w:r w:rsidR="008B6EBB" w:rsidRPr="00B970D0">
        <w:rPr>
          <w:sz w:val="28"/>
          <w:szCs w:val="28"/>
        </w:rPr>
        <w:t xml:space="preserve"> «Озерновский рыбоконсервный завод №55» (ИНН 4108003484,  ОГРН 1024101221473) </w:t>
      </w:r>
      <w:r w:rsidRPr="00BB3D02">
        <w:rPr>
          <w:sz w:val="28"/>
          <w:szCs w:val="28"/>
        </w:rPr>
        <w:t xml:space="preserve">в члены Союза строителей  Камчатки,  с  выдачей  свидетельства </w:t>
      </w:r>
      <w:r w:rsidR="00842000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о  допуске  к  работам,  которые </w:t>
      </w:r>
    </w:p>
    <w:p w:rsidR="00842000" w:rsidRDefault="00842000" w:rsidP="00123E49">
      <w:pPr>
        <w:ind w:left="-567"/>
        <w:jc w:val="both"/>
        <w:rPr>
          <w:sz w:val="28"/>
          <w:szCs w:val="28"/>
        </w:rPr>
      </w:pPr>
    </w:p>
    <w:p w:rsidR="00842000" w:rsidRDefault="00842000" w:rsidP="00123E49">
      <w:pPr>
        <w:ind w:left="-567"/>
        <w:jc w:val="both"/>
        <w:rPr>
          <w:sz w:val="28"/>
          <w:szCs w:val="28"/>
        </w:rPr>
      </w:pPr>
    </w:p>
    <w:p w:rsidR="00123E49" w:rsidRPr="00BB3D02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оказывают влияние на безопасность объектов капитального строительства, согласно  заявлению. </w:t>
      </w:r>
    </w:p>
    <w:p w:rsidR="00123E49" w:rsidRPr="00BB3D02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Результаты голосования: «ЗА»: </w:t>
      </w:r>
      <w:r w:rsidR="00134452">
        <w:rPr>
          <w:sz w:val="28"/>
          <w:szCs w:val="28"/>
        </w:rPr>
        <w:t>6</w:t>
      </w:r>
      <w:r w:rsidRPr="00BB3D02">
        <w:rPr>
          <w:sz w:val="28"/>
          <w:szCs w:val="28"/>
        </w:rPr>
        <w:t>; «ПРОТИВ»: 0; «ВОЗДЕРЖАЛИСЬ»: 0.</w:t>
      </w:r>
    </w:p>
    <w:p w:rsidR="00123E49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Решение принято единогласно.</w:t>
      </w:r>
    </w:p>
    <w:p w:rsidR="00123E49" w:rsidRPr="00BB3D02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5F0089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</w:t>
      </w:r>
      <w:r w:rsidR="00073291">
        <w:rPr>
          <w:sz w:val="28"/>
          <w:szCs w:val="28"/>
        </w:rPr>
        <w:t>1</w:t>
      </w:r>
      <w:r w:rsidR="005833BE">
        <w:rPr>
          <w:sz w:val="28"/>
          <w:szCs w:val="28"/>
        </w:rPr>
        <w:t>.3</w:t>
      </w:r>
      <w:r>
        <w:rPr>
          <w:sz w:val="28"/>
          <w:szCs w:val="28"/>
        </w:rPr>
        <w:t xml:space="preserve">. </w:t>
      </w:r>
      <w:r w:rsidRPr="00BB3D02">
        <w:rPr>
          <w:sz w:val="28"/>
          <w:szCs w:val="28"/>
        </w:rPr>
        <w:t xml:space="preserve">Рассмотрев заявление </w:t>
      </w:r>
      <w:r w:rsidR="008B6EBB" w:rsidRPr="00B970D0">
        <w:rPr>
          <w:sz w:val="28"/>
          <w:szCs w:val="28"/>
        </w:rPr>
        <w:t>индивидуального предпринимателя Фатеева Юрия Михайловича  (ИНН 870900230500,  ОГРНИП 317</w:t>
      </w:r>
      <w:r w:rsidR="008B6EBB">
        <w:rPr>
          <w:sz w:val="28"/>
          <w:szCs w:val="28"/>
        </w:rPr>
        <w:t>870900000226) от  02.05.2017 г</w:t>
      </w:r>
      <w:r w:rsidRPr="00BB3D02">
        <w:rPr>
          <w:sz w:val="28"/>
          <w:szCs w:val="28"/>
        </w:rPr>
        <w:t>., о принятии  в члены Союза строителей Камчатки и выдаче свидетельства о допуске к работам, оказывающим  влияние  на  безопасность   объе</w:t>
      </w:r>
      <w:r>
        <w:rPr>
          <w:sz w:val="28"/>
          <w:szCs w:val="28"/>
        </w:rPr>
        <w:t xml:space="preserve">ктов капитального </w:t>
      </w:r>
      <w:r w:rsidRPr="00B83DD7">
        <w:rPr>
          <w:sz w:val="28"/>
          <w:szCs w:val="28"/>
        </w:rPr>
        <w:t>строи</w:t>
      </w:r>
      <w:r w:rsidR="008B6EBB">
        <w:rPr>
          <w:sz w:val="28"/>
          <w:szCs w:val="28"/>
        </w:rPr>
        <w:t>тельства (в соответствии с ч.12</w:t>
      </w:r>
      <w:r w:rsidRPr="00B83DD7">
        <w:rPr>
          <w:sz w:val="28"/>
          <w:szCs w:val="28"/>
        </w:rPr>
        <w:t xml:space="preserve"> ст. 55.16 Градостроительного кодекса РФ), </w:t>
      </w:r>
      <w:r w:rsidRPr="00B83DD7">
        <w:rPr>
          <w:bCs/>
          <w:sz w:val="28"/>
          <w:szCs w:val="28"/>
        </w:rPr>
        <w:t xml:space="preserve">документы, подтверждающие соответствие данного </w:t>
      </w:r>
      <w:r w:rsidRPr="00B83DD7">
        <w:rPr>
          <w:sz w:val="28"/>
          <w:szCs w:val="28"/>
        </w:rPr>
        <w:t xml:space="preserve">юридического лица </w:t>
      </w:r>
      <w:r w:rsidRPr="00B83DD7">
        <w:rPr>
          <w:bCs/>
          <w:sz w:val="28"/>
          <w:szCs w:val="28"/>
        </w:rPr>
        <w:t xml:space="preserve">Требованиям к выдаче свидетельств о допуске </w:t>
      </w:r>
      <w:r w:rsidRPr="00B83DD7">
        <w:rPr>
          <w:sz w:val="28"/>
          <w:szCs w:val="28"/>
        </w:rPr>
        <w:t>к работам</w:t>
      </w:r>
      <w:r w:rsidRPr="00B83DD7">
        <w:rPr>
          <w:bCs/>
          <w:sz w:val="28"/>
          <w:szCs w:val="28"/>
        </w:rPr>
        <w:t xml:space="preserve">, которые оказывают влияние на безопасность объектов капитального строительства, </w:t>
      </w:r>
      <w:r w:rsidRPr="00B83DD7">
        <w:rPr>
          <w:sz w:val="28"/>
          <w:szCs w:val="28"/>
        </w:rPr>
        <w:t>в  отношении заявленных  видов работ 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</w:t>
      </w:r>
      <w:r w:rsidR="00AA0B5A">
        <w:rPr>
          <w:sz w:val="28"/>
          <w:szCs w:val="28"/>
        </w:rPr>
        <w:t>,</w:t>
      </w:r>
      <w:r w:rsidRPr="00B83DD7">
        <w:rPr>
          <w:sz w:val="28"/>
          <w:szCs w:val="28"/>
        </w:rPr>
        <w:t xml:space="preserve"> акт контрольной проверки от </w:t>
      </w:r>
      <w:r w:rsidR="00AA0B5A">
        <w:rPr>
          <w:sz w:val="28"/>
          <w:szCs w:val="28"/>
        </w:rPr>
        <w:t>16.05.</w:t>
      </w:r>
      <w:r w:rsidRPr="00B83DD7">
        <w:rPr>
          <w:sz w:val="28"/>
          <w:szCs w:val="28"/>
        </w:rPr>
        <w:t>2017 г., рекомендации Контрольной комиссии (протокол №</w:t>
      </w:r>
      <w:r w:rsidR="00073291">
        <w:rPr>
          <w:sz w:val="28"/>
          <w:szCs w:val="28"/>
        </w:rPr>
        <w:t xml:space="preserve"> </w:t>
      </w:r>
      <w:r w:rsidR="00AA0B5A">
        <w:rPr>
          <w:sz w:val="28"/>
          <w:szCs w:val="28"/>
        </w:rPr>
        <w:t>11</w:t>
      </w:r>
      <w:r w:rsidRPr="00B83DD7">
        <w:rPr>
          <w:sz w:val="28"/>
          <w:szCs w:val="28"/>
        </w:rPr>
        <w:t xml:space="preserve"> от </w:t>
      </w:r>
      <w:r w:rsidR="00AA0B5A">
        <w:rPr>
          <w:sz w:val="28"/>
          <w:szCs w:val="28"/>
        </w:rPr>
        <w:t>17.05.</w:t>
      </w:r>
      <w:r w:rsidRPr="00B83DD7">
        <w:rPr>
          <w:sz w:val="28"/>
          <w:szCs w:val="28"/>
        </w:rPr>
        <w:t>2017 г</w:t>
      </w:r>
      <w:r w:rsidRPr="00BB3D02">
        <w:rPr>
          <w:sz w:val="28"/>
          <w:szCs w:val="28"/>
        </w:rPr>
        <w:t>.),</w:t>
      </w:r>
    </w:p>
    <w:p w:rsidR="00394C00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     </w:t>
      </w:r>
      <w:r w:rsidR="00FE12D3">
        <w:rPr>
          <w:sz w:val="28"/>
          <w:szCs w:val="28"/>
        </w:rPr>
        <w:t xml:space="preserve"> </w:t>
      </w:r>
      <w:r w:rsidR="005833BE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</w:t>
      </w:r>
      <w:r w:rsidR="005F0089" w:rsidRPr="00BB3D02">
        <w:rPr>
          <w:sz w:val="28"/>
          <w:szCs w:val="28"/>
        </w:rPr>
        <w:t>руководствуясь ч. 4 ст. 55.6 Градостроительного кодекса РФ,</w:t>
      </w:r>
    </w:p>
    <w:p w:rsidR="00123E49" w:rsidRPr="00BB3D02" w:rsidRDefault="005F0089" w:rsidP="005F0089">
      <w:pPr>
        <w:tabs>
          <w:tab w:val="left" w:pos="142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3E49" w:rsidRPr="00BB3D02">
        <w:rPr>
          <w:sz w:val="28"/>
          <w:szCs w:val="28"/>
        </w:rPr>
        <w:t xml:space="preserve"> принять  </w:t>
      </w:r>
      <w:r w:rsidR="00AA0B5A" w:rsidRPr="00B970D0">
        <w:rPr>
          <w:sz w:val="28"/>
          <w:szCs w:val="28"/>
        </w:rPr>
        <w:t xml:space="preserve">индивидуального предпринимателя Фатеева Юрия Михайловича  (ИНН 870900230500,  ОГРНИП 317870900000226)  </w:t>
      </w:r>
      <w:r w:rsidR="00123E49" w:rsidRPr="00BB3D02">
        <w:rPr>
          <w:sz w:val="28"/>
          <w:szCs w:val="28"/>
        </w:rPr>
        <w:t xml:space="preserve">в члены Союза строителей  Камчатки,  с  выдачей  свидетельства  о  допуске  к  работам,  которые оказывают влияние на безопасность объектов капитального строительства, согласно  заявлению. </w:t>
      </w:r>
    </w:p>
    <w:p w:rsidR="00123E49" w:rsidRPr="00BB3D02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Результаты голосования: «ЗА»: </w:t>
      </w:r>
      <w:r w:rsidR="00134452">
        <w:rPr>
          <w:sz w:val="28"/>
          <w:szCs w:val="28"/>
        </w:rPr>
        <w:t>6</w:t>
      </w:r>
      <w:r w:rsidRPr="00BB3D02">
        <w:rPr>
          <w:sz w:val="28"/>
          <w:szCs w:val="28"/>
        </w:rPr>
        <w:t>; «ПРОТИВ»: 0; «ВОЗДЕРЖАЛИСЬ»: 0.</w:t>
      </w:r>
    </w:p>
    <w:p w:rsidR="00123E49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Решение принято единогласно.</w:t>
      </w:r>
    </w:p>
    <w:p w:rsidR="00512369" w:rsidRDefault="00512369" w:rsidP="0051236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B400ED" w:rsidRPr="002C76E8" w:rsidRDefault="00842000" w:rsidP="00B400ED">
      <w:pPr>
        <w:ind w:left="-567" w:right="-3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 </w:t>
      </w:r>
      <w:r w:rsidRPr="00F93878">
        <w:rPr>
          <w:rFonts w:eastAsia="Calibri"/>
          <w:color w:val="000000" w:themeColor="text1"/>
          <w:sz w:val="28"/>
          <w:szCs w:val="28"/>
        </w:rPr>
        <w:t xml:space="preserve">СЛУШАЛИ: </w:t>
      </w:r>
      <w:r w:rsidR="00B400ED" w:rsidRPr="00C5506C">
        <w:rPr>
          <w:sz w:val="28"/>
          <w:szCs w:val="28"/>
        </w:rPr>
        <w:t>Старова Г.Н.</w:t>
      </w:r>
      <w:r w:rsidR="00DE5FF0">
        <w:rPr>
          <w:sz w:val="28"/>
          <w:szCs w:val="28"/>
        </w:rPr>
        <w:t xml:space="preserve"> </w:t>
      </w:r>
      <w:r w:rsidR="00B400ED" w:rsidRPr="00C5506C">
        <w:rPr>
          <w:sz w:val="28"/>
          <w:szCs w:val="28"/>
        </w:rPr>
        <w:t xml:space="preserve"> </w:t>
      </w:r>
      <w:r w:rsidR="00DE6CE5">
        <w:rPr>
          <w:sz w:val="28"/>
          <w:szCs w:val="28"/>
        </w:rPr>
        <w:t xml:space="preserve">о работе </w:t>
      </w:r>
      <w:r w:rsidR="00721D6F">
        <w:rPr>
          <w:sz w:val="28"/>
          <w:szCs w:val="28"/>
        </w:rPr>
        <w:t xml:space="preserve">по  </w:t>
      </w:r>
      <w:r w:rsidR="00721D6F">
        <w:rPr>
          <w:rFonts w:eastAsia="Calibri"/>
          <w:color w:val="000000" w:themeColor="text1"/>
          <w:sz w:val="28"/>
          <w:szCs w:val="28"/>
        </w:rPr>
        <w:t xml:space="preserve">формированию национального </w:t>
      </w:r>
      <w:r w:rsidR="00721D6F" w:rsidRPr="002C76E8">
        <w:rPr>
          <w:sz w:val="28"/>
          <w:szCs w:val="28"/>
        </w:rPr>
        <w:t>реестра специалистов в области строительства</w:t>
      </w:r>
      <w:r w:rsidR="00721D6F">
        <w:rPr>
          <w:sz w:val="28"/>
          <w:szCs w:val="28"/>
        </w:rPr>
        <w:t xml:space="preserve">, в соответствии с </w:t>
      </w:r>
      <w:r w:rsidR="00B400ED" w:rsidRPr="00C5506C">
        <w:rPr>
          <w:sz w:val="28"/>
          <w:szCs w:val="28"/>
        </w:rPr>
        <w:t>требовани</w:t>
      </w:r>
      <w:r w:rsidR="00721D6F">
        <w:rPr>
          <w:sz w:val="28"/>
          <w:szCs w:val="28"/>
        </w:rPr>
        <w:t>ями</w:t>
      </w:r>
      <w:r w:rsidR="00B400ED" w:rsidRPr="00C5506C">
        <w:rPr>
          <w:sz w:val="28"/>
          <w:szCs w:val="28"/>
        </w:rPr>
        <w:t xml:space="preserve"> Федерального закона от 03.07.2016 № 372-ФЗ</w:t>
      </w:r>
      <w:r w:rsidR="00721D6F">
        <w:rPr>
          <w:sz w:val="28"/>
          <w:szCs w:val="28"/>
        </w:rPr>
        <w:t>.</w:t>
      </w:r>
      <w:r w:rsidR="00B400ED" w:rsidRPr="00C5506C">
        <w:rPr>
          <w:sz w:val="28"/>
          <w:szCs w:val="28"/>
        </w:rPr>
        <w:t xml:space="preserve"> </w:t>
      </w:r>
    </w:p>
    <w:p w:rsidR="00842000" w:rsidRDefault="00842000" w:rsidP="00F93878">
      <w:pPr>
        <w:ind w:left="-567"/>
        <w:jc w:val="both"/>
        <w:rPr>
          <w:sz w:val="28"/>
          <w:szCs w:val="28"/>
        </w:rPr>
      </w:pPr>
    </w:p>
    <w:p w:rsidR="00842000" w:rsidRDefault="00842000" w:rsidP="002C76E8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F93878">
        <w:rPr>
          <w:rFonts w:eastAsia="Calibri"/>
          <w:color w:val="000000" w:themeColor="text1"/>
          <w:sz w:val="28"/>
          <w:szCs w:val="28"/>
        </w:rPr>
        <w:t>РЕШИЛИ:</w:t>
      </w:r>
      <w:r w:rsidR="002C76E8">
        <w:rPr>
          <w:rFonts w:eastAsia="Calibri"/>
          <w:color w:val="000000" w:themeColor="text1"/>
          <w:sz w:val="28"/>
          <w:szCs w:val="28"/>
        </w:rPr>
        <w:t xml:space="preserve">  </w:t>
      </w:r>
      <w:r w:rsidR="00A841AC">
        <w:rPr>
          <w:rFonts w:eastAsia="Calibri"/>
          <w:color w:val="000000" w:themeColor="text1"/>
          <w:sz w:val="28"/>
          <w:szCs w:val="28"/>
        </w:rPr>
        <w:t>Принять к сведению информацию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A841AC">
        <w:rPr>
          <w:rFonts w:eastAsia="Calibri"/>
          <w:color w:val="000000" w:themeColor="text1"/>
          <w:sz w:val="28"/>
          <w:szCs w:val="28"/>
        </w:rPr>
        <w:t xml:space="preserve"> </w:t>
      </w:r>
      <w:r w:rsidR="00A841AC">
        <w:rPr>
          <w:sz w:val="28"/>
          <w:szCs w:val="28"/>
        </w:rPr>
        <w:t xml:space="preserve">о </w:t>
      </w:r>
      <w:r w:rsidR="00721D6F">
        <w:rPr>
          <w:sz w:val="28"/>
          <w:szCs w:val="28"/>
        </w:rPr>
        <w:t xml:space="preserve">работе по </w:t>
      </w:r>
      <w:r>
        <w:rPr>
          <w:rFonts w:eastAsia="Calibri"/>
          <w:color w:val="000000" w:themeColor="text1"/>
          <w:sz w:val="28"/>
          <w:szCs w:val="28"/>
        </w:rPr>
        <w:t>формировани</w:t>
      </w:r>
      <w:r w:rsidR="00721D6F">
        <w:rPr>
          <w:rFonts w:eastAsia="Calibri"/>
          <w:color w:val="000000" w:themeColor="text1"/>
          <w:sz w:val="28"/>
          <w:szCs w:val="28"/>
        </w:rPr>
        <w:t>ю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2C76E8">
        <w:rPr>
          <w:rFonts w:eastAsia="Calibri"/>
          <w:color w:val="000000" w:themeColor="text1"/>
          <w:sz w:val="28"/>
          <w:szCs w:val="28"/>
        </w:rPr>
        <w:t>национального реестра специалистов в области строительства.</w:t>
      </w:r>
    </w:p>
    <w:p w:rsidR="00842000" w:rsidRPr="00F93878" w:rsidRDefault="00842000" w:rsidP="00842000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F93878">
        <w:rPr>
          <w:rFonts w:eastAsia="Calibri"/>
          <w:color w:val="000000" w:themeColor="text1"/>
          <w:sz w:val="28"/>
          <w:szCs w:val="28"/>
        </w:rPr>
        <w:t xml:space="preserve">Результаты голосования: «ЗА»: </w:t>
      </w:r>
      <w:r>
        <w:rPr>
          <w:rFonts w:eastAsia="Calibri"/>
          <w:color w:val="000000" w:themeColor="text1"/>
          <w:sz w:val="28"/>
          <w:szCs w:val="28"/>
        </w:rPr>
        <w:t>6</w:t>
      </w:r>
      <w:r w:rsidRPr="00F93878">
        <w:rPr>
          <w:rFonts w:eastAsia="Calibri"/>
          <w:color w:val="000000" w:themeColor="text1"/>
          <w:sz w:val="28"/>
          <w:szCs w:val="28"/>
        </w:rPr>
        <w:t>;  «ПРОТИВ»: 0; «ВОЗДЕРЖАЛИСЬ»: 0.</w:t>
      </w:r>
    </w:p>
    <w:p w:rsidR="00842000" w:rsidRDefault="00842000" w:rsidP="00842000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F93878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842000" w:rsidRDefault="00842000" w:rsidP="00F93878">
      <w:pPr>
        <w:ind w:left="-567"/>
        <w:jc w:val="both"/>
        <w:rPr>
          <w:sz w:val="28"/>
          <w:szCs w:val="28"/>
        </w:rPr>
      </w:pPr>
    </w:p>
    <w:p w:rsidR="00842000" w:rsidRDefault="00842000" w:rsidP="00F93878">
      <w:pPr>
        <w:ind w:left="-567"/>
        <w:jc w:val="both"/>
        <w:rPr>
          <w:sz w:val="28"/>
          <w:szCs w:val="28"/>
        </w:rPr>
      </w:pPr>
    </w:p>
    <w:p w:rsidR="002C76E8" w:rsidRDefault="002C76E8" w:rsidP="00F93878">
      <w:pPr>
        <w:ind w:left="-567"/>
        <w:jc w:val="both"/>
        <w:rPr>
          <w:sz w:val="28"/>
          <w:szCs w:val="28"/>
        </w:rPr>
      </w:pPr>
    </w:p>
    <w:p w:rsidR="00B30BBB" w:rsidRPr="005E6FF5" w:rsidRDefault="00B30BBB" w:rsidP="00F93878">
      <w:pPr>
        <w:tabs>
          <w:tab w:val="left" w:pos="142"/>
        </w:tabs>
        <w:ind w:left="-567"/>
        <w:jc w:val="both"/>
        <w:rPr>
          <w:sz w:val="28"/>
          <w:szCs w:val="28"/>
        </w:rPr>
      </w:pPr>
      <w:r w:rsidRPr="005E6FF5">
        <w:rPr>
          <w:sz w:val="28"/>
          <w:szCs w:val="28"/>
        </w:rPr>
        <w:t xml:space="preserve">Председатель    </w:t>
      </w:r>
      <w:r w:rsidRPr="005E6FF5">
        <w:rPr>
          <w:sz w:val="28"/>
          <w:szCs w:val="28"/>
        </w:rPr>
        <w:tab/>
        <w:t xml:space="preserve">                                 </w:t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="00036EF0">
        <w:rPr>
          <w:sz w:val="28"/>
          <w:szCs w:val="28"/>
        </w:rPr>
        <w:t xml:space="preserve">   </w:t>
      </w:r>
      <w:r w:rsidR="00072C01">
        <w:rPr>
          <w:sz w:val="28"/>
          <w:szCs w:val="28"/>
        </w:rPr>
        <w:t xml:space="preserve"> </w:t>
      </w:r>
      <w:r w:rsidR="003D329B">
        <w:rPr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   </w:t>
      </w:r>
      <w:r w:rsidR="00EF24AD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</w:t>
      </w:r>
      <w:r w:rsidR="00036EF0">
        <w:rPr>
          <w:sz w:val="28"/>
          <w:szCs w:val="28"/>
        </w:rPr>
        <w:t>Воронов Н.В.</w:t>
      </w:r>
    </w:p>
    <w:p w:rsidR="00036EF0" w:rsidRDefault="00036EF0" w:rsidP="003E7F69">
      <w:pPr>
        <w:ind w:left="-567"/>
        <w:jc w:val="both"/>
        <w:rPr>
          <w:sz w:val="28"/>
          <w:szCs w:val="28"/>
        </w:rPr>
      </w:pPr>
    </w:p>
    <w:p w:rsidR="00B30BBB" w:rsidRDefault="00B30BBB" w:rsidP="008A1992">
      <w:pPr>
        <w:ind w:left="-567"/>
        <w:jc w:val="both"/>
      </w:pPr>
      <w:r w:rsidRPr="005E6FF5">
        <w:rPr>
          <w:sz w:val="28"/>
          <w:szCs w:val="28"/>
        </w:rPr>
        <w:t xml:space="preserve">Секретарь                                       </w:t>
      </w:r>
      <w:bookmarkStart w:id="0" w:name="_GoBack"/>
      <w:bookmarkEnd w:id="0"/>
      <w:r w:rsidRPr="005E6F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3E7F69">
        <w:rPr>
          <w:sz w:val="28"/>
          <w:szCs w:val="28"/>
        </w:rPr>
        <w:t xml:space="preserve">  </w:t>
      </w:r>
      <w:r>
        <w:rPr>
          <w:sz w:val="28"/>
          <w:szCs w:val="28"/>
        </w:rPr>
        <w:t>Шевченко С.В.</w:t>
      </w:r>
    </w:p>
    <w:sectPr w:rsidR="00B30BBB" w:rsidSect="006769D5">
      <w:footerReference w:type="default" r:id="rId7"/>
      <w:pgSz w:w="11906" w:h="16838"/>
      <w:pgMar w:top="993" w:right="707" w:bottom="851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E8" w:rsidRDefault="002C76E8" w:rsidP="00E532C3">
      <w:r>
        <w:separator/>
      </w:r>
    </w:p>
  </w:endnote>
  <w:endnote w:type="continuationSeparator" w:id="0">
    <w:p w:rsidR="002C76E8" w:rsidRDefault="002C76E8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8" w:rsidRDefault="002C76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E8" w:rsidRDefault="002C76E8" w:rsidP="00E532C3">
      <w:r>
        <w:separator/>
      </w:r>
    </w:p>
  </w:footnote>
  <w:footnote w:type="continuationSeparator" w:id="0">
    <w:p w:rsidR="002C76E8" w:rsidRDefault="002C76E8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4B4"/>
    <w:rsid w:val="00036DAA"/>
    <w:rsid w:val="00036EF0"/>
    <w:rsid w:val="0004269B"/>
    <w:rsid w:val="0005133B"/>
    <w:rsid w:val="00053DC8"/>
    <w:rsid w:val="00062DC6"/>
    <w:rsid w:val="00067405"/>
    <w:rsid w:val="00067432"/>
    <w:rsid w:val="00072C01"/>
    <w:rsid w:val="00073291"/>
    <w:rsid w:val="000732F7"/>
    <w:rsid w:val="00074B03"/>
    <w:rsid w:val="00077586"/>
    <w:rsid w:val="0009591F"/>
    <w:rsid w:val="00096500"/>
    <w:rsid w:val="000B21FF"/>
    <w:rsid w:val="000D4F6F"/>
    <w:rsid w:val="000E2006"/>
    <w:rsid w:val="000E68F0"/>
    <w:rsid w:val="0010030F"/>
    <w:rsid w:val="00112DF8"/>
    <w:rsid w:val="00115EE3"/>
    <w:rsid w:val="00116364"/>
    <w:rsid w:val="00122C19"/>
    <w:rsid w:val="00123E49"/>
    <w:rsid w:val="0013275F"/>
    <w:rsid w:val="00134452"/>
    <w:rsid w:val="001539E9"/>
    <w:rsid w:val="00173F00"/>
    <w:rsid w:val="00175991"/>
    <w:rsid w:val="0017735A"/>
    <w:rsid w:val="0017775F"/>
    <w:rsid w:val="00185C88"/>
    <w:rsid w:val="00194F98"/>
    <w:rsid w:val="001B715E"/>
    <w:rsid w:val="001C51E7"/>
    <w:rsid w:val="001F503A"/>
    <w:rsid w:val="00220A48"/>
    <w:rsid w:val="0022200B"/>
    <w:rsid w:val="002232C8"/>
    <w:rsid w:val="002241A5"/>
    <w:rsid w:val="00235BD4"/>
    <w:rsid w:val="00236CBB"/>
    <w:rsid w:val="00246C6E"/>
    <w:rsid w:val="00271EBD"/>
    <w:rsid w:val="00275F08"/>
    <w:rsid w:val="00280BB8"/>
    <w:rsid w:val="00290066"/>
    <w:rsid w:val="002A22F8"/>
    <w:rsid w:val="002A52D2"/>
    <w:rsid w:val="002B27E5"/>
    <w:rsid w:val="002B7BB0"/>
    <w:rsid w:val="002C76E8"/>
    <w:rsid w:val="002D657F"/>
    <w:rsid w:val="002E64FD"/>
    <w:rsid w:val="002F49D1"/>
    <w:rsid w:val="002F7573"/>
    <w:rsid w:val="00301653"/>
    <w:rsid w:val="003051F3"/>
    <w:rsid w:val="00314CB5"/>
    <w:rsid w:val="00321184"/>
    <w:rsid w:val="003235CB"/>
    <w:rsid w:val="00332465"/>
    <w:rsid w:val="003529A4"/>
    <w:rsid w:val="00353571"/>
    <w:rsid w:val="003571FC"/>
    <w:rsid w:val="00357692"/>
    <w:rsid w:val="00364D0B"/>
    <w:rsid w:val="00372B05"/>
    <w:rsid w:val="0038080A"/>
    <w:rsid w:val="00387EBA"/>
    <w:rsid w:val="00394C00"/>
    <w:rsid w:val="003A7D0D"/>
    <w:rsid w:val="003C40DB"/>
    <w:rsid w:val="003D329B"/>
    <w:rsid w:val="003D5012"/>
    <w:rsid w:val="003E0C11"/>
    <w:rsid w:val="003E7F69"/>
    <w:rsid w:val="003F2813"/>
    <w:rsid w:val="004059F4"/>
    <w:rsid w:val="00417224"/>
    <w:rsid w:val="00434721"/>
    <w:rsid w:val="00443929"/>
    <w:rsid w:val="004561AA"/>
    <w:rsid w:val="004567EE"/>
    <w:rsid w:val="0047377A"/>
    <w:rsid w:val="004929CF"/>
    <w:rsid w:val="0049781F"/>
    <w:rsid w:val="004A79A9"/>
    <w:rsid w:val="004B1547"/>
    <w:rsid w:val="004C2FEA"/>
    <w:rsid w:val="004D43E1"/>
    <w:rsid w:val="004F1978"/>
    <w:rsid w:val="004F4079"/>
    <w:rsid w:val="0050144D"/>
    <w:rsid w:val="00506157"/>
    <w:rsid w:val="005102F5"/>
    <w:rsid w:val="00512369"/>
    <w:rsid w:val="00514DD1"/>
    <w:rsid w:val="00543E5C"/>
    <w:rsid w:val="00565ECC"/>
    <w:rsid w:val="0058055D"/>
    <w:rsid w:val="005833BE"/>
    <w:rsid w:val="005B4142"/>
    <w:rsid w:val="005C1502"/>
    <w:rsid w:val="005D09CE"/>
    <w:rsid w:val="005D30FA"/>
    <w:rsid w:val="005E537A"/>
    <w:rsid w:val="005E5BE9"/>
    <w:rsid w:val="005E64B9"/>
    <w:rsid w:val="005F0089"/>
    <w:rsid w:val="005F4E22"/>
    <w:rsid w:val="005F74B6"/>
    <w:rsid w:val="0060535A"/>
    <w:rsid w:val="006250FE"/>
    <w:rsid w:val="00626432"/>
    <w:rsid w:val="00642810"/>
    <w:rsid w:val="006461AD"/>
    <w:rsid w:val="0065079E"/>
    <w:rsid w:val="00670BFC"/>
    <w:rsid w:val="006769D5"/>
    <w:rsid w:val="00694D74"/>
    <w:rsid w:val="00696F94"/>
    <w:rsid w:val="006A618D"/>
    <w:rsid w:val="006C5CE2"/>
    <w:rsid w:val="006E502A"/>
    <w:rsid w:val="00704775"/>
    <w:rsid w:val="007161B5"/>
    <w:rsid w:val="0072114E"/>
    <w:rsid w:val="00721D6F"/>
    <w:rsid w:val="007272A2"/>
    <w:rsid w:val="00727F81"/>
    <w:rsid w:val="00732128"/>
    <w:rsid w:val="00732EEC"/>
    <w:rsid w:val="00737C66"/>
    <w:rsid w:val="00753C8E"/>
    <w:rsid w:val="00781AFE"/>
    <w:rsid w:val="00786381"/>
    <w:rsid w:val="007A6F8A"/>
    <w:rsid w:val="007B382C"/>
    <w:rsid w:val="007B6189"/>
    <w:rsid w:val="007B758C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4219"/>
    <w:rsid w:val="00842000"/>
    <w:rsid w:val="00846DE6"/>
    <w:rsid w:val="00851C44"/>
    <w:rsid w:val="00854F68"/>
    <w:rsid w:val="008560F9"/>
    <w:rsid w:val="00856752"/>
    <w:rsid w:val="008571E4"/>
    <w:rsid w:val="0086084F"/>
    <w:rsid w:val="00875CB2"/>
    <w:rsid w:val="00880932"/>
    <w:rsid w:val="00882BA2"/>
    <w:rsid w:val="00883275"/>
    <w:rsid w:val="00890BAF"/>
    <w:rsid w:val="00897A2B"/>
    <w:rsid w:val="008A09D1"/>
    <w:rsid w:val="008A1992"/>
    <w:rsid w:val="008B6EBB"/>
    <w:rsid w:val="008C326C"/>
    <w:rsid w:val="008D7C19"/>
    <w:rsid w:val="008F11FF"/>
    <w:rsid w:val="0090462D"/>
    <w:rsid w:val="00907708"/>
    <w:rsid w:val="0091668F"/>
    <w:rsid w:val="00926AA9"/>
    <w:rsid w:val="00941632"/>
    <w:rsid w:val="00952161"/>
    <w:rsid w:val="00961A2A"/>
    <w:rsid w:val="00961CDE"/>
    <w:rsid w:val="00972B51"/>
    <w:rsid w:val="0097323B"/>
    <w:rsid w:val="00977029"/>
    <w:rsid w:val="00985F9C"/>
    <w:rsid w:val="009E5B60"/>
    <w:rsid w:val="009E7947"/>
    <w:rsid w:val="009F2F50"/>
    <w:rsid w:val="009F538D"/>
    <w:rsid w:val="00A154BB"/>
    <w:rsid w:val="00A21D30"/>
    <w:rsid w:val="00A50252"/>
    <w:rsid w:val="00A65B15"/>
    <w:rsid w:val="00A841AC"/>
    <w:rsid w:val="00A87D4D"/>
    <w:rsid w:val="00A900EA"/>
    <w:rsid w:val="00AA0B5A"/>
    <w:rsid w:val="00AB0E77"/>
    <w:rsid w:val="00AC1BE5"/>
    <w:rsid w:val="00AD453A"/>
    <w:rsid w:val="00AE0385"/>
    <w:rsid w:val="00B2062E"/>
    <w:rsid w:val="00B23CD8"/>
    <w:rsid w:val="00B26209"/>
    <w:rsid w:val="00B30BBB"/>
    <w:rsid w:val="00B400ED"/>
    <w:rsid w:val="00B44AB7"/>
    <w:rsid w:val="00B61831"/>
    <w:rsid w:val="00B640EC"/>
    <w:rsid w:val="00B830DA"/>
    <w:rsid w:val="00B83DD7"/>
    <w:rsid w:val="00B953D2"/>
    <w:rsid w:val="00BA1DC7"/>
    <w:rsid w:val="00BA4756"/>
    <w:rsid w:val="00BA6C22"/>
    <w:rsid w:val="00BA7033"/>
    <w:rsid w:val="00BB476F"/>
    <w:rsid w:val="00BD6415"/>
    <w:rsid w:val="00BE0D6D"/>
    <w:rsid w:val="00BE34EF"/>
    <w:rsid w:val="00BE5E0D"/>
    <w:rsid w:val="00BE65D9"/>
    <w:rsid w:val="00C07880"/>
    <w:rsid w:val="00C20F1B"/>
    <w:rsid w:val="00C32005"/>
    <w:rsid w:val="00C47546"/>
    <w:rsid w:val="00C47592"/>
    <w:rsid w:val="00C52B30"/>
    <w:rsid w:val="00C82633"/>
    <w:rsid w:val="00C87121"/>
    <w:rsid w:val="00C93A9D"/>
    <w:rsid w:val="00CA29DB"/>
    <w:rsid w:val="00CA3394"/>
    <w:rsid w:val="00CA6561"/>
    <w:rsid w:val="00CB607C"/>
    <w:rsid w:val="00CC7043"/>
    <w:rsid w:val="00CD3CFA"/>
    <w:rsid w:val="00CE0FEB"/>
    <w:rsid w:val="00D02905"/>
    <w:rsid w:val="00D05CCE"/>
    <w:rsid w:val="00D073B7"/>
    <w:rsid w:val="00D10D91"/>
    <w:rsid w:val="00D15B56"/>
    <w:rsid w:val="00D269B8"/>
    <w:rsid w:val="00D41639"/>
    <w:rsid w:val="00D7564F"/>
    <w:rsid w:val="00D80AAE"/>
    <w:rsid w:val="00D952E1"/>
    <w:rsid w:val="00D966F8"/>
    <w:rsid w:val="00DB11D3"/>
    <w:rsid w:val="00DC04A8"/>
    <w:rsid w:val="00DC1CD1"/>
    <w:rsid w:val="00DD5F4F"/>
    <w:rsid w:val="00DD616E"/>
    <w:rsid w:val="00DD6840"/>
    <w:rsid w:val="00DE20B6"/>
    <w:rsid w:val="00DE338C"/>
    <w:rsid w:val="00DE5FF0"/>
    <w:rsid w:val="00DE6CE5"/>
    <w:rsid w:val="00DF6BBD"/>
    <w:rsid w:val="00E13C1F"/>
    <w:rsid w:val="00E15030"/>
    <w:rsid w:val="00E347A8"/>
    <w:rsid w:val="00E41619"/>
    <w:rsid w:val="00E44F60"/>
    <w:rsid w:val="00E474E6"/>
    <w:rsid w:val="00E532C3"/>
    <w:rsid w:val="00E57FFE"/>
    <w:rsid w:val="00E671D6"/>
    <w:rsid w:val="00E7117E"/>
    <w:rsid w:val="00E74EE8"/>
    <w:rsid w:val="00E83F46"/>
    <w:rsid w:val="00E92B74"/>
    <w:rsid w:val="00EA229D"/>
    <w:rsid w:val="00EB1E64"/>
    <w:rsid w:val="00EB70C8"/>
    <w:rsid w:val="00EF03CF"/>
    <w:rsid w:val="00EF24AD"/>
    <w:rsid w:val="00F12207"/>
    <w:rsid w:val="00F22E20"/>
    <w:rsid w:val="00F30DCA"/>
    <w:rsid w:val="00F41182"/>
    <w:rsid w:val="00F630C8"/>
    <w:rsid w:val="00F750C2"/>
    <w:rsid w:val="00F801C0"/>
    <w:rsid w:val="00F80810"/>
    <w:rsid w:val="00F84657"/>
    <w:rsid w:val="00F93878"/>
    <w:rsid w:val="00FA0C2F"/>
    <w:rsid w:val="00FA30A3"/>
    <w:rsid w:val="00FB3F71"/>
    <w:rsid w:val="00FC34DE"/>
    <w:rsid w:val="00FC6A74"/>
    <w:rsid w:val="00FD623A"/>
    <w:rsid w:val="00FE0AB2"/>
    <w:rsid w:val="00FE12D3"/>
    <w:rsid w:val="00FE647C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18</cp:revision>
  <cp:lastPrinted>2017-05-16T06:12:00Z</cp:lastPrinted>
  <dcterms:created xsi:type="dcterms:W3CDTF">2017-04-25T05:08:00Z</dcterms:created>
  <dcterms:modified xsi:type="dcterms:W3CDTF">2017-05-16T06:14:00Z</dcterms:modified>
</cp:coreProperties>
</file>